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81880" w14:textId="452A6843" w:rsidR="00884739" w:rsidRDefault="00DA64F9" w:rsidP="00884739">
      <w:r>
        <w:rPr>
          <w:noProof/>
        </w:rPr>
        <w:drawing>
          <wp:anchor distT="0" distB="0" distL="114300" distR="114300" simplePos="0" relativeHeight="251669504" behindDoc="0" locked="0" layoutInCell="1" allowOverlap="1" wp14:anchorId="230F397E" wp14:editId="1CCA4F3A">
            <wp:simplePos x="0" y="0"/>
            <wp:positionH relativeFrom="margin">
              <wp:posOffset>201930</wp:posOffset>
            </wp:positionH>
            <wp:positionV relativeFrom="paragraph">
              <wp:posOffset>158115</wp:posOffset>
            </wp:positionV>
            <wp:extent cx="1966793" cy="995680"/>
            <wp:effectExtent l="0" t="0" r="0" b="0"/>
            <wp:wrapNone/>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66793" cy="995680"/>
                    </a:xfrm>
                    <a:prstGeom prst="rect">
                      <a:avLst/>
                    </a:prstGeom>
                  </pic:spPr>
                </pic:pic>
              </a:graphicData>
            </a:graphic>
            <wp14:sizeRelH relativeFrom="page">
              <wp14:pctWidth>0</wp14:pctWidth>
            </wp14:sizeRelH>
            <wp14:sizeRelV relativeFrom="page">
              <wp14:pctHeight>0</wp14:pctHeight>
            </wp14:sizeRelV>
          </wp:anchor>
        </w:drawing>
      </w:r>
      <w:r w:rsidR="009C36E6">
        <w:rPr>
          <w:noProof/>
        </w:rPr>
        <mc:AlternateContent>
          <mc:Choice Requires="wps">
            <w:drawing>
              <wp:anchor distT="0" distB="0" distL="114300" distR="114300" simplePos="0" relativeHeight="251662336" behindDoc="0" locked="0" layoutInCell="1" allowOverlap="1" wp14:anchorId="2B4A350A" wp14:editId="5A244955">
                <wp:simplePos x="0" y="0"/>
                <wp:positionH relativeFrom="column">
                  <wp:posOffset>-80010</wp:posOffset>
                </wp:positionH>
                <wp:positionV relativeFrom="paragraph">
                  <wp:posOffset>89535</wp:posOffset>
                </wp:positionV>
                <wp:extent cx="6204585" cy="1181100"/>
                <wp:effectExtent l="0" t="0" r="5715" b="0"/>
                <wp:wrapNone/>
                <wp:docPr id="12" name="Rounded Rectangle 12"/>
                <wp:cNvGraphicFramePr/>
                <a:graphic xmlns:a="http://schemas.openxmlformats.org/drawingml/2006/main">
                  <a:graphicData uri="http://schemas.microsoft.com/office/word/2010/wordprocessingShape">
                    <wps:wsp>
                      <wps:cNvSpPr/>
                      <wps:spPr>
                        <a:xfrm>
                          <a:off x="0" y="0"/>
                          <a:ext cx="6204585" cy="1181100"/>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DB5391E" id="Rounded Rectangle 12" o:spid="_x0000_s1026" style="position:absolute;margin-left:-6.3pt;margin-top:7.05pt;width:488.55pt;height:93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" fillcolor="#008ab3" stroked="f" strokeweight="1pt">
                <v:stroke joinstyle="miter"/>
              </v:roundrect>
            </w:pict>
          </mc:Fallback>
        </mc:AlternateContent>
      </w:r>
    </w:p>
    <w:p w14:paraId="69109C85" w14:textId="184E3479" w:rsidR="00884739" w:rsidRDefault="009C36E6" w:rsidP="00884739">
      <w:r>
        <w:rPr>
          <w:noProof/>
        </w:rPr>
        <w:drawing>
          <wp:inline distT="0" distB="0" distL="0" distR="0" wp14:anchorId="724C4AA8" wp14:editId="15FBCFFD">
            <wp:extent cx="2484120" cy="1157778"/>
            <wp:effectExtent l="0" t="0" r="0" b="4445"/>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90272" cy="1160645"/>
                    </a:xfrm>
                    <a:prstGeom prst="rect">
                      <a:avLst/>
                    </a:prstGeom>
                  </pic:spPr>
                </pic:pic>
              </a:graphicData>
            </a:graphic>
          </wp:inline>
        </w:drawing>
      </w:r>
    </w:p>
    <w:p w14:paraId="166AF1E0" w14:textId="77777777" w:rsidR="006D749A" w:rsidRDefault="006D749A" w:rsidP="006D749A"/>
    <w:p w14:paraId="1FCDC916" w14:textId="77777777" w:rsidR="006D749A" w:rsidRDefault="006D749A" w:rsidP="006D749A"/>
    <w:p w14:paraId="34A81900" w14:textId="77777777" w:rsidR="006D749A" w:rsidRDefault="006D749A" w:rsidP="006D749A"/>
    <w:p w14:paraId="2FD3DDD5" w14:textId="77777777" w:rsidR="006D749A" w:rsidRDefault="006D749A" w:rsidP="006D749A"/>
    <w:p w14:paraId="6DF1FD22" w14:textId="77777777" w:rsidR="006D749A" w:rsidRDefault="006D749A" w:rsidP="006D749A"/>
    <w:p w14:paraId="7788E980" w14:textId="77777777" w:rsidR="006D749A" w:rsidRDefault="006D749A" w:rsidP="006D749A"/>
    <w:p w14:paraId="5A72BFEC" w14:textId="77777777" w:rsidR="006D749A" w:rsidRDefault="006D749A" w:rsidP="006D749A"/>
    <w:p w14:paraId="7F399447" w14:textId="77777777" w:rsidR="006D749A" w:rsidRDefault="006D749A" w:rsidP="006D749A"/>
    <w:p w14:paraId="0C73F883" w14:textId="4163B2DF" w:rsidR="00367722" w:rsidRDefault="002D7018" w:rsidP="00884739">
      <w:r>
        <w:rPr>
          <w:noProof/>
        </w:rPr>
        <mc:AlternateContent>
          <mc:Choice Requires="wps">
            <w:drawing>
              <wp:anchor distT="0" distB="0" distL="114300" distR="114300" simplePos="0" relativeHeight="251666432" behindDoc="0" locked="0" layoutInCell="1" allowOverlap="1" wp14:anchorId="08611A7F" wp14:editId="2619D6E0">
                <wp:simplePos x="0" y="0"/>
                <wp:positionH relativeFrom="column">
                  <wp:posOffset>-82550</wp:posOffset>
                </wp:positionH>
                <wp:positionV relativeFrom="paragraph">
                  <wp:posOffset>61595</wp:posOffset>
                </wp:positionV>
                <wp:extent cx="6204585" cy="4991100"/>
                <wp:effectExtent l="0" t="0" r="5715" b="0"/>
                <wp:wrapNone/>
                <wp:docPr id="2" name="Rounded Rectangle 2"/>
                <wp:cNvGraphicFramePr/>
                <a:graphic xmlns:a="http://schemas.openxmlformats.org/drawingml/2006/main">
                  <a:graphicData uri="http://schemas.microsoft.com/office/word/2010/wordprocessingShape">
                    <wps:wsp>
                      <wps:cNvSpPr/>
                      <wps:spPr>
                        <a:xfrm>
                          <a:off x="0" y="0"/>
                          <a:ext cx="6204585" cy="4991100"/>
                        </a:xfrm>
                        <a:prstGeom prst="roundRect">
                          <a:avLst/>
                        </a:prstGeom>
                        <a:solidFill>
                          <a:srgbClr val="008AB3">
                            <a:alpha val="3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55E3335" id="Rounded Rectangle 2" o:spid="_x0000_s1026" style="position:absolute;margin-left:-6.5pt;margin-top:4.85pt;width:488.55pt;height:393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" fillcolor="#008ab3" stroked="f" strokeweight="1pt">
                <v:fill opacity="19789f"/>
                <v:stroke joinstyle="miter"/>
              </v:roundrect>
            </w:pict>
          </mc:Fallback>
        </mc:AlternateContent>
      </w:r>
    </w:p>
    <w:p w14:paraId="57C06A90" w14:textId="6BFF6F74" w:rsidR="00884739" w:rsidRDefault="00884739" w:rsidP="00884739"/>
    <w:p w14:paraId="0BC4F699" w14:textId="7986A20B" w:rsidR="00884739" w:rsidRDefault="00884739" w:rsidP="00884739"/>
    <w:p w14:paraId="1E350EB8" w14:textId="584A730F" w:rsidR="00884739" w:rsidRDefault="00884739" w:rsidP="00884739"/>
    <w:p w14:paraId="74827917" w14:textId="07A0C73E" w:rsidR="00884739" w:rsidRDefault="00884739" w:rsidP="00884739"/>
    <w:p w14:paraId="4C6C55CD" w14:textId="3CD28860" w:rsidR="00884739" w:rsidRDefault="00884739" w:rsidP="00884739"/>
    <w:p w14:paraId="7324696B" w14:textId="704D8EB8" w:rsidR="00884739" w:rsidRDefault="007729E9" w:rsidP="00884739">
      <w:r>
        <w:rPr>
          <w:noProof/>
        </w:rPr>
        <mc:AlternateContent>
          <mc:Choice Requires="wps">
            <w:drawing>
              <wp:anchor distT="0" distB="0" distL="114300" distR="114300" simplePos="0" relativeHeight="251668480" behindDoc="0" locked="0" layoutInCell="1" allowOverlap="1" wp14:anchorId="26A47088" wp14:editId="11527E28">
                <wp:simplePos x="0" y="0"/>
                <wp:positionH relativeFrom="column">
                  <wp:posOffset>270510</wp:posOffset>
                </wp:positionH>
                <wp:positionV relativeFrom="paragraph">
                  <wp:posOffset>102870</wp:posOffset>
                </wp:positionV>
                <wp:extent cx="5519420" cy="3199765"/>
                <wp:effectExtent l="0" t="0" r="0" b="0"/>
                <wp:wrapNone/>
                <wp:docPr id="7" name="Text Box 7"/>
                <wp:cNvGraphicFramePr/>
                <a:graphic xmlns:a="http://schemas.openxmlformats.org/drawingml/2006/main">
                  <a:graphicData uri="http://schemas.microsoft.com/office/word/2010/wordprocessingShape">
                    <wps:wsp>
                      <wps:cNvSpPr txBox="1"/>
                      <wps:spPr>
                        <a:xfrm>
                          <a:off x="0" y="0"/>
                          <a:ext cx="5519420" cy="3199765"/>
                        </a:xfrm>
                        <a:prstGeom prst="rect">
                          <a:avLst/>
                        </a:prstGeom>
                        <a:noFill/>
                        <a:ln w="6350">
                          <a:noFill/>
                        </a:ln>
                      </wps:spPr>
                      <wps:txbx>
                        <w:txbxContent>
                          <w:p w14:paraId="08CE0852" w14:textId="392BE9BB" w:rsidR="007729E9" w:rsidRPr="00884739" w:rsidRDefault="008A10CA" w:rsidP="007729E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Electrical</w:t>
                            </w:r>
                            <w:r w:rsidR="00811B0C">
                              <w:rPr>
                                <w:rFonts w:ascii="Arial" w:hAnsi="Arial" w:cs="Arial"/>
                                <w:b/>
                                <w:color w:val="008AB3"/>
                                <w:sz w:val="96"/>
                                <w:szCs w:val="96"/>
                                <w14:textOutline w14:w="9525" w14:cap="rnd" w14:cmpd="sng" w14:algn="ctr">
                                  <w14:noFill/>
                                  <w14:prstDash w14:val="solid"/>
                                  <w14:bevel/>
                                </w14:textOutline>
                              </w:rPr>
                              <w:t xml:space="preserve"> Safety &amp; Testing</w:t>
                            </w:r>
                            <w:r w:rsidR="00F807CE">
                              <w:rPr>
                                <w:rFonts w:ascii="Arial" w:hAnsi="Arial" w:cs="Arial"/>
                                <w:b/>
                                <w:color w:val="008AB3"/>
                                <w:sz w:val="96"/>
                                <w:szCs w:val="96"/>
                                <w14:textOutline w14:w="9525" w14:cap="rnd" w14:cmpd="sng" w14:algn="ctr">
                                  <w14:noFill/>
                                  <w14:prstDash w14:val="solid"/>
                                  <w14:bevel/>
                                </w14:textOutline>
                              </w:rPr>
                              <w:t xml:space="preserve"> Policy</w:t>
                            </w:r>
                            <w:r w:rsidR="007729E9" w:rsidRPr="00884739">
                              <w:rPr>
                                <w:rFonts w:ascii="Arial" w:hAnsi="Arial" w:cs="Arial"/>
                                <w:b/>
                                <w:color w:val="008AB3"/>
                                <w:sz w:val="96"/>
                                <w:szCs w:val="96"/>
                                <w14:textOutline w14:w="9525" w14:cap="rnd" w14:cmpd="sng" w14:algn="ctr">
                                  <w14:noFill/>
                                  <w14:prstDash w14:val="solid"/>
                                  <w14:bevel/>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A47088" id="_x0000_t202" coordsize="21600,21600" o:spt="202" path="m,l,21600r21600,l21600,xe">
                <v:stroke joinstyle="miter"/>
                <v:path gradientshapeok="t" o:connecttype="rect"/>
              </v:shapetype>
              <v:shape id="Text Box 7" o:spid="_x0000_s1026" type="#_x0000_t202" style="position:absolute;left:0;text-align:left;margin-left:21.3pt;margin-top:8.1pt;width:434.6pt;height:251.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" filled="f" stroked="f" strokeweight=".5pt">
                <v:textbox>
                  <w:txbxContent>
                    <w:p w14:paraId="08CE0852" w14:textId="392BE9BB" w:rsidR="007729E9" w:rsidRPr="00884739" w:rsidRDefault="008A10CA" w:rsidP="007729E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Electrical</w:t>
                      </w:r>
                      <w:r w:rsidR="00811B0C">
                        <w:rPr>
                          <w:rFonts w:ascii="Arial" w:hAnsi="Arial" w:cs="Arial"/>
                          <w:b/>
                          <w:color w:val="008AB3"/>
                          <w:sz w:val="96"/>
                          <w:szCs w:val="96"/>
                          <w14:textOutline w14:w="9525" w14:cap="rnd" w14:cmpd="sng" w14:algn="ctr">
                            <w14:noFill/>
                            <w14:prstDash w14:val="solid"/>
                            <w14:bevel/>
                          </w14:textOutline>
                        </w:rPr>
                        <w:t xml:space="preserve"> Safety &amp; Testing</w:t>
                      </w:r>
                      <w:r w:rsidR="00F807CE">
                        <w:rPr>
                          <w:rFonts w:ascii="Arial" w:hAnsi="Arial" w:cs="Arial"/>
                          <w:b/>
                          <w:color w:val="008AB3"/>
                          <w:sz w:val="96"/>
                          <w:szCs w:val="96"/>
                          <w14:textOutline w14:w="9525" w14:cap="rnd" w14:cmpd="sng" w14:algn="ctr">
                            <w14:noFill/>
                            <w14:prstDash w14:val="solid"/>
                            <w14:bevel/>
                          </w14:textOutline>
                        </w:rPr>
                        <w:t xml:space="preserve"> Policy</w:t>
                      </w:r>
                      <w:r w:rsidR="007729E9" w:rsidRPr="00884739">
                        <w:rPr>
                          <w:rFonts w:ascii="Arial" w:hAnsi="Arial" w:cs="Arial"/>
                          <w:b/>
                          <w:color w:val="008AB3"/>
                          <w:sz w:val="96"/>
                          <w:szCs w:val="96"/>
                          <w14:textOutline w14:w="9525" w14:cap="rnd" w14:cmpd="sng" w14:algn="ctr">
                            <w14:noFill/>
                            <w14:prstDash w14:val="solid"/>
                            <w14:bevel/>
                          </w14:textOutline>
                        </w:rPr>
                        <w:br/>
                      </w:r>
                    </w:p>
                  </w:txbxContent>
                </v:textbox>
              </v:shape>
            </w:pict>
          </mc:Fallback>
        </mc:AlternateContent>
      </w:r>
    </w:p>
    <w:p w14:paraId="56ED26CE" w14:textId="6392B14E" w:rsidR="00884739" w:rsidRDefault="00884739" w:rsidP="00884739"/>
    <w:p w14:paraId="62F68D44" w14:textId="14C7FD9D" w:rsidR="00884739" w:rsidRDefault="00884739" w:rsidP="00884739"/>
    <w:p w14:paraId="27966124" w14:textId="5C690D09" w:rsidR="00884739" w:rsidRDefault="00884739" w:rsidP="00884739"/>
    <w:p w14:paraId="19C53AA3" w14:textId="247924B1" w:rsidR="00367722" w:rsidRDefault="00367722" w:rsidP="00367722">
      <w:pPr>
        <w:tabs>
          <w:tab w:val="left" w:leader="underscore" w:pos="9389"/>
        </w:tabs>
        <w:rPr>
          <w:rFonts w:ascii="Arial" w:hAnsi="Arial" w:cs="Arial"/>
          <w:b/>
          <w:sz w:val="72"/>
          <w:szCs w:val="72"/>
        </w:rPr>
      </w:pPr>
    </w:p>
    <w:p w14:paraId="7C6226BE" w14:textId="737CAF2A" w:rsidR="00367722" w:rsidRDefault="00367722" w:rsidP="00367722">
      <w:pPr>
        <w:tabs>
          <w:tab w:val="left" w:leader="underscore" w:pos="9389"/>
        </w:tabs>
        <w:rPr>
          <w:rFonts w:ascii="Arial" w:hAnsi="Arial" w:cs="Arial"/>
          <w:b/>
          <w:sz w:val="36"/>
          <w:szCs w:val="36"/>
        </w:rPr>
      </w:pPr>
    </w:p>
    <w:p w14:paraId="180F86DB" w14:textId="00F658EB" w:rsidR="00367722" w:rsidRDefault="00367722" w:rsidP="00367722">
      <w:pPr>
        <w:tabs>
          <w:tab w:val="left" w:leader="underscore" w:pos="9389"/>
        </w:tabs>
        <w:rPr>
          <w:rFonts w:ascii="Arial" w:hAnsi="Arial" w:cs="Arial"/>
          <w:b/>
          <w:sz w:val="36"/>
          <w:szCs w:val="36"/>
        </w:rPr>
      </w:pPr>
    </w:p>
    <w:p w14:paraId="41436C1D" w14:textId="5B65ED4D" w:rsidR="00367722" w:rsidRDefault="00367722" w:rsidP="00367722">
      <w:pPr>
        <w:tabs>
          <w:tab w:val="left" w:leader="underscore" w:pos="9389"/>
        </w:tabs>
      </w:pPr>
    </w:p>
    <w:p w14:paraId="185234F4" w14:textId="77777777" w:rsidR="00367722" w:rsidRDefault="00367722" w:rsidP="00367722">
      <w:pPr>
        <w:tabs>
          <w:tab w:val="left" w:leader="underscore" w:pos="9389"/>
        </w:tabs>
      </w:pPr>
    </w:p>
    <w:p w14:paraId="025AF0E8" w14:textId="2708AB4E" w:rsidR="00AA5A7E" w:rsidRDefault="00AA5A7E" w:rsidP="00367722">
      <w:pPr>
        <w:tabs>
          <w:tab w:val="left" w:leader="underscore" w:pos="9389"/>
        </w:tabs>
      </w:pPr>
    </w:p>
    <w:p w14:paraId="350430DE" w14:textId="1DE353AB" w:rsidR="00F02DE1" w:rsidRDefault="00F02DE1" w:rsidP="00367722">
      <w:pPr>
        <w:tabs>
          <w:tab w:val="left" w:leader="underscore" w:pos="9389"/>
        </w:tabs>
      </w:pPr>
    </w:p>
    <w:p w14:paraId="5908BA5C" w14:textId="457610CB" w:rsidR="00F02DE1" w:rsidRDefault="00CA6E55">
      <w:r>
        <w:rPr>
          <w:noProof/>
        </w:rPr>
        <mc:AlternateContent>
          <mc:Choice Requires="wps">
            <w:drawing>
              <wp:anchor distT="0" distB="0" distL="114300" distR="114300" simplePos="0" relativeHeight="251659264" behindDoc="1" locked="0" layoutInCell="1" allowOverlap="1" wp14:anchorId="0867CAEE" wp14:editId="12FFAE49">
                <wp:simplePos x="0" y="0"/>
                <wp:positionH relativeFrom="column">
                  <wp:posOffset>-68580</wp:posOffset>
                </wp:positionH>
                <wp:positionV relativeFrom="paragraph">
                  <wp:posOffset>2930525</wp:posOffset>
                </wp:positionV>
                <wp:extent cx="6169025" cy="608330"/>
                <wp:effectExtent l="0" t="0" r="3175" b="1270"/>
                <wp:wrapNone/>
                <wp:docPr id="6" name="Rounded Rectangle 6"/>
                <wp:cNvGraphicFramePr/>
                <a:graphic xmlns:a="http://schemas.openxmlformats.org/drawingml/2006/main">
                  <a:graphicData uri="http://schemas.microsoft.com/office/word/2010/wordprocessingShape">
                    <wps:wsp>
                      <wps:cNvSpPr/>
                      <wps:spPr>
                        <a:xfrm>
                          <a:off x="0" y="0"/>
                          <a:ext cx="6169025" cy="608330"/>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67CAEE" id="Rounded Rectangle 6" o:spid="_x0000_s1027" style="position:absolute;left:0;text-align:left;margin-left:-5.4pt;margin-top:230.75pt;width:485.75pt;height:47.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" fillcolor="#008ab3" stroked="f" strokeweight="1pt">
                <v:stroke joinstyle="miter"/>
                <v:textbo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v:textbox>
              </v:roundrect>
            </w:pict>
          </mc:Fallback>
        </mc:AlternateContent>
      </w:r>
      <w:r w:rsidR="00F02DE1">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7328"/>
      </w:tblGrid>
      <w:tr w:rsidR="00B36BA4" w:rsidRPr="00D4281A" w14:paraId="1A3B38E4" w14:textId="77777777" w:rsidTr="00B36BA4">
        <w:tc>
          <w:tcPr>
            <w:tcW w:w="2448" w:type="dxa"/>
            <w:shd w:val="clear" w:color="auto" w:fill="E6E6E6"/>
          </w:tcPr>
          <w:p w14:paraId="12BCF4B3" w14:textId="77777777" w:rsidR="00B36BA4" w:rsidRPr="00D4281A" w:rsidRDefault="00B36BA4" w:rsidP="00767C0A">
            <w:pPr>
              <w:rPr>
                <w:rFonts w:ascii="Arial" w:hAnsi="Arial" w:cs="Arial"/>
              </w:rPr>
            </w:pPr>
            <w:r>
              <w:rPr>
                <w:rFonts w:ascii="Arial" w:hAnsi="Arial" w:cs="Arial"/>
              </w:rPr>
              <w:lastRenderedPageBreak/>
              <w:t>Title</w:t>
            </w:r>
          </w:p>
        </w:tc>
        <w:tc>
          <w:tcPr>
            <w:tcW w:w="7328" w:type="dxa"/>
          </w:tcPr>
          <w:p w14:paraId="76043391" w14:textId="0889FE90" w:rsidR="00B36BA4" w:rsidRPr="00D4281A" w:rsidRDefault="00811B0C" w:rsidP="00767C0A">
            <w:pPr>
              <w:rPr>
                <w:rFonts w:ascii="Arial" w:hAnsi="Arial" w:cs="Arial"/>
              </w:rPr>
            </w:pPr>
            <w:r>
              <w:rPr>
                <w:rFonts w:ascii="Arial" w:hAnsi="Arial" w:cs="Arial"/>
              </w:rPr>
              <w:t>Electrical Safety &amp; Testing</w:t>
            </w:r>
            <w:r w:rsidR="00B36BA4">
              <w:rPr>
                <w:rFonts w:ascii="Arial" w:hAnsi="Arial" w:cs="Arial"/>
              </w:rPr>
              <w:t xml:space="preserve"> Policy</w:t>
            </w:r>
          </w:p>
        </w:tc>
      </w:tr>
      <w:tr w:rsidR="00B36BA4" w:rsidRPr="00D4281A" w14:paraId="5FC11EB4" w14:textId="77777777" w:rsidTr="00B36BA4">
        <w:tc>
          <w:tcPr>
            <w:tcW w:w="2448" w:type="dxa"/>
            <w:shd w:val="clear" w:color="auto" w:fill="E6E6E6"/>
          </w:tcPr>
          <w:p w14:paraId="6D023600" w14:textId="77777777" w:rsidR="00B36BA4" w:rsidRPr="00D4281A" w:rsidRDefault="00B36BA4" w:rsidP="00767C0A">
            <w:pPr>
              <w:rPr>
                <w:rFonts w:ascii="Arial" w:hAnsi="Arial" w:cs="Arial"/>
              </w:rPr>
            </w:pPr>
            <w:r w:rsidRPr="00D4281A">
              <w:rPr>
                <w:rFonts w:ascii="Arial" w:hAnsi="Arial" w:cs="Arial"/>
              </w:rPr>
              <w:t>Users of Policy</w:t>
            </w:r>
          </w:p>
        </w:tc>
        <w:tc>
          <w:tcPr>
            <w:tcW w:w="7328" w:type="dxa"/>
          </w:tcPr>
          <w:p w14:paraId="08DEA087" w14:textId="73EE1E3A" w:rsidR="00B36BA4" w:rsidRPr="00D4281A" w:rsidRDefault="00DC2995" w:rsidP="00767C0A">
            <w:pPr>
              <w:rPr>
                <w:rFonts w:ascii="Arial" w:hAnsi="Arial" w:cs="Arial"/>
              </w:rPr>
            </w:pPr>
            <w:r>
              <w:rPr>
                <w:rFonts w:ascii="Arial" w:hAnsi="Arial" w:cs="Arial"/>
              </w:rPr>
              <w:t>Colchester City Council</w:t>
            </w:r>
            <w:r w:rsidR="00B36BA4" w:rsidRPr="00D4281A">
              <w:rPr>
                <w:rFonts w:ascii="Arial" w:hAnsi="Arial" w:cs="Arial"/>
              </w:rPr>
              <w:t xml:space="preserve"> tenants and leaseholders</w:t>
            </w:r>
            <w:r w:rsidR="00B36BA4">
              <w:rPr>
                <w:rFonts w:ascii="Arial" w:hAnsi="Arial" w:cs="Arial"/>
              </w:rPr>
              <w:t>, staff at Colchester Borough Homes</w:t>
            </w:r>
          </w:p>
        </w:tc>
      </w:tr>
      <w:tr w:rsidR="00B36BA4" w:rsidRPr="00D4281A" w14:paraId="044D1800" w14:textId="77777777" w:rsidTr="00B36BA4">
        <w:tc>
          <w:tcPr>
            <w:tcW w:w="2448" w:type="dxa"/>
            <w:shd w:val="clear" w:color="auto" w:fill="E6E6E6"/>
          </w:tcPr>
          <w:p w14:paraId="0EC3BA0F" w14:textId="77777777" w:rsidR="00B36BA4" w:rsidRPr="00D4281A" w:rsidRDefault="00B36BA4" w:rsidP="00767C0A">
            <w:pPr>
              <w:rPr>
                <w:rFonts w:ascii="Arial" w:hAnsi="Arial" w:cs="Arial"/>
              </w:rPr>
            </w:pPr>
            <w:r w:rsidRPr="00D4281A">
              <w:rPr>
                <w:rFonts w:ascii="Arial" w:hAnsi="Arial" w:cs="Arial"/>
              </w:rPr>
              <w:t>Date Adopted</w:t>
            </w:r>
          </w:p>
        </w:tc>
        <w:tc>
          <w:tcPr>
            <w:tcW w:w="7328" w:type="dxa"/>
          </w:tcPr>
          <w:p w14:paraId="05C57CB0" w14:textId="77777777" w:rsidR="00B36BA4" w:rsidRPr="00D4281A" w:rsidRDefault="00B36BA4" w:rsidP="00767C0A">
            <w:pPr>
              <w:rPr>
                <w:rFonts w:ascii="Arial" w:hAnsi="Arial" w:cs="Arial"/>
              </w:rPr>
            </w:pPr>
            <w:r w:rsidRPr="002F54D4">
              <w:rPr>
                <w:rFonts w:ascii="Arial" w:hAnsi="Arial" w:cs="Arial"/>
              </w:rPr>
              <w:t>April 2018</w:t>
            </w:r>
          </w:p>
        </w:tc>
      </w:tr>
      <w:tr w:rsidR="00B36BA4" w:rsidRPr="00D4281A" w14:paraId="4214A499" w14:textId="77777777" w:rsidTr="00B36BA4">
        <w:tc>
          <w:tcPr>
            <w:tcW w:w="2448" w:type="dxa"/>
            <w:shd w:val="clear" w:color="auto" w:fill="E6E6E6"/>
          </w:tcPr>
          <w:p w14:paraId="1C9E63FC" w14:textId="77777777" w:rsidR="00B36BA4" w:rsidRPr="00D4281A" w:rsidRDefault="00B36BA4" w:rsidP="00767C0A">
            <w:pPr>
              <w:rPr>
                <w:rFonts w:ascii="Arial" w:hAnsi="Arial" w:cs="Arial"/>
              </w:rPr>
            </w:pPr>
            <w:r w:rsidRPr="00D4281A">
              <w:rPr>
                <w:rFonts w:ascii="Arial" w:hAnsi="Arial" w:cs="Arial"/>
              </w:rPr>
              <w:t>Date last Reviewed</w:t>
            </w:r>
          </w:p>
        </w:tc>
        <w:tc>
          <w:tcPr>
            <w:tcW w:w="7328" w:type="dxa"/>
          </w:tcPr>
          <w:p w14:paraId="036E85EE" w14:textId="799E79A9" w:rsidR="00B36BA4" w:rsidRPr="00D4281A" w:rsidRDefault="002F54D4" w:rsidP="00767C0A">
            <w:pPr>
              <w:rPr>
                <w:rFonts w:ascii="Arial" w:hAnsi="Arial" w:cs="Arial"/>
              </w:rPr>
            </w:pPr>
            <w:r>
              <w:rPr>
                <w:rFonts w:ascii="Arial" w:hAnsi="Arial" w:cs="Arial"/>
              </w:rPr>
              <w:t>September 2025</w:t>
            </w:r>
          </w:p>
        </w:tc>
      </w:tr>
      <w:tr w:rsidR="00B36BA4" w:rsidRPr="00D4281A" w14:paraId="71ECEA4E" w14:textId="77777777" w:rsidTr="00B36BA4">
        <w:tc>
          <w:tcPr>
            <w:tcW w:w="2448" w:type="dxa"/>
            <w:shd w:val="clear" w:color="auto" w:fill="E6E6E6"/>
          </w:tcPr>
          <w:p w14:paraId="2CFB50B5" w14:textId="77777777" w:rsidR="00B36BA4" w:rsidRPr="00D4281A" w:rsidRDefault="00B36BA4" w:rsidP="00767C0A">
            <w:pPr>
              <w:rPr>
                <w:rFonts w:ascii="Arial" w:hAnsi="Arial" w:cs="Arial"/>
              </w:rPr>
            </w:pPr>
            <w:r w:rsidRPr="00D4281A">
              <w:rPr>
                <w:rFonts w:ascii="Arial" w:hAnsi="Arial" w:cs="Arial"/>
              </w:rPr>
              <w:t>Review Frequency</w:t>
            </w:r>
          </w:p>
        </w:tc>
        <w:tc>
          <w:tcPr>
            <w:tcW w:w="7328" w:type="dxa"/>
          </w:tcPr>
          <w:p w14:paraId="40540266" w14:textId="77777777" w:rsidR="00B36BA4" w:rsidRPr="00D4281A" w:rsidRDefault="00B36BA4" w:rsidP="00767C0A">
            <w:pPr>
              <w:rPr>
                <w:rFonts w:ascii="Arial" w:hAnsi="Arial" w:cs="Arial"/>
              </w:rPr>
            </w:pPr>
            <w:r>
              <w:rPr>
                <w:rFonts w:ascii="Arial" w:hAnsi="Arial" w:cs="Arial"/>
              </w:rPr>
              <w:t>Every 3 years</w:t>
            </w:r>
          </w:p>
        </w:tc>
      </w:tr>
      <w:tr w:rsidR="00B36BA4" w:rsidRPr="00D4281A" w14:paraId="377E683D" w14:textId="77777777" w:rsidTr="00B36BA4">
        <w:tc>
          <w:tcPr>
            <w:tcW w:w="2448" w:type="dxa"/>
            <w:tcBorders>
              <w:bottom w:val="single" w:sz="4" w:space="0" w:color="auto"/>
            </w:tcBorders>
            <w:shd w:val="clear" w:color="auto" w:fill="E6E6E6"/>
          </w:tcPr>
          <w:p w14:paraId="28E597B7" w14:textId="77777777" w:rsidR="00B36BA4" w:rsidRPr="00D4281A" w:rsidRDefault="00B36BA4" w:rsidP="00767C0A">
            <w:pPr>
              <w:rPr>
                <w:rFonts w:ascii="Arial" w:hAnsi="Arial" w:cs="Arial"/>
              </w:rPr>
            </w:pPr>
            <w:r w:rsidRPr="00D4281A">
              <w:rPr>
                <w:rFonts w:ascii="Arial" w:hAnsi="Arial" w:cs="Arial"/>
              </w:rPr>
              <w:t>Best Before Date</w:t>
            </w:r>
          </w:p>
        </w:tc>
        <w:tc>
          <w:tcPr>
            <w:tcW w:w="7328" w:type="dxa"/>
            <w:tcBorders>
              <w:bottom w:val="single" w:sz="4" w:space="0" w:color="auto"/>
            </w:tcBorders>
          </w:tcPr>
          <w:p w14:paraId="0AFA182F" w14:textId="74A7D137" w:rsidR="00B36BA4" w:rsidRPr="00D4281A" w:rsidRDefault="002F54D4" w:rsidP="00767C0A">
            <w:pPr>
              <w:rPr>
                <w:rFonts w:ascii="Arial" w:hAnsi="Arial" w:cs="Arial"/>
              </w:rPr>
            </w:pPr>
            <w:r>
              <w:rPr>
                <w:rFonts w:ascii="Arial" w:hAnsi="Arial" w:cs="Arial"/>
              </w:rPr>
              <w:t>September 2028</w:t>
            </w:r>
          </w:p>
        </w:tc>
      </w:tr>
      <w:tr w:rsidR="00B36BA4" w:rsidRPr="00D4281A" w14:paraId="334FB977" w14:textId="77777777" w:rsidTr="00B36BA4">
        <w:tc>
          <w:tcPr>
            <w:tcW w:w="9776" w:type="dxa"/>
            <w:gridSpan w:val="2"/>
          </w:tcPr>
          <w:p w14:paraId="0771C999" w14:textId="77777777" w:rsidR="00B36BA4" w:rsidRPr="00D4281A" w:rsidRDefault="00B36BA4" w:rsidP="00767C0A">
            <w:pPr>
              <w:jc w:val="center"/>
              <w:rPr>
                <w:rFonts w:ascii="Arial" w:hAnsi="Arial" w:cs="Arial"/>
                <w:b/>
              </w:rPr>
            </w:pPr>
            <w:r w:rsidRPr="00D4281A">
              <w:rPr>
                <w:rFonts w:ascii="Arial" w:hAnsi="Arial" w:cs="Arial"/>
                <w:b/>
              </w:rPr>
              <w:t>Scheme</w:t>
            </w:r>
            <w:r>
              <w:rPr>
                <w:rFonts w:ascii="Arial" w:hAnsi="Arial" w:cs="Arial"/>
                <w:b/>
              </w:rPr>
              <w:t xml:space="preserve"> of </w:t>
            </w:r>
            <w:r w:rsidRPr="00D4281A">
              <w:rPr>
                <w:rFonts w:ascii="Arial" w:hAnsi="Arial" w:cs="Arial"/>
                <w:b/>
              </w:rPr>
              <w:t xml:space="preserve"> Delegation</w:t>
            </w:r>
          </w:p>
        </w:tc>
      </w:tr>
      <w:tr w:rsidR="00B36BA4" w:rsidRPr="00D4281A" w14:paraId="79095668" w14:textId="77777777" w:rsidTr="00B36BA4">
        <w:tc>
          <w:tcPr>
            <w:tcW w:w="2448" w:type="dxa"/>
            <w:shd w:val="clear" w:color="auto" w:fill="E6E6E6"/>
          </w:tcPr>
          <w:p w14:paraId="148ADDA1" w14:textId="77777777" w:rsidR="00B36BA4" w:rsidRPr="00D4281A" w:rsidRDefault="00B36BA4" w:rsidP="00767C0A">
            <w:pPr>
              <w:rPr>
                <w:rFonts w:ascii="Arial" w:hAnsi="Arial" w:cs="Arial"/>
              </w:rPr>
            </w:pPr>
            <w:r w:rsidRPr="00D4281A">
              <w:rPr>
                <w:rFonts w:ascii="Arial" w:hAnsi="Arial" w:cs="Arial"/>
              </w:rPr>
              <w:t>Formation of Policy</w:t>
            </w:r>
          </w:p>
        </w:tc>
        <w:tc>
          <w:tcPr>
            <w:tcW w:w="7328" w:type="dxa"/>
          </w:tcPr>
          <w:p w14:paraId="2E652356" w14:textId="77777777" w:rsidR="00B36BA4" w:rsidRPr="00D4281A" w:rsidRDefault="00B36BA4" w:rsidP="00B531A4">
            <w:pPr>
              <w:ind w:left="0" w:firstLine="0"/>
              <w:rPr>
                <w:rFonts w:ascii="Arial" w:hAnsi="Arial" w:cs="Arial"/>
              </w:rPr>
            </w:pPr>
            <w:r w:rsidRPr="00D4281A">
              <w:rPr>
                <w:rFonts w:ascii="Arial" w:hAnsi="Arial" w:cs="Arial"/>
              </w:rPr>
              <w:t xml:space="preserve">Portfolio Holder(s) with delegated responsibility for the Financial Management of the Housing Revenue Account </w:t>
            </w:r>
          </w:p>
        </w:tc>
      </w:tr>
      <w:tr w:rsidR="00B36BA4" w:rsidRPr="00D4281A" w14:paraId="25559788" w14:textId="77777777" w:rsidTr="00B36BA4">
        <w:tc>
          <w:tcPr>
            <w:tcW w:w="2448" w:type="dxa"/>
            <w:shd w:val="clear" w:color="auto" w:fill="E6E6E6"/>
          </w:tcPr>
          <w:p w14:paraId="7644CE83" w14:textId="77777777" w:rsidR="00B36BA4" w:rsidRPr="00D4281A" w:rsidRDefault="00B36BA4" w:rsidP="00767C0A">
            <w:pPr>
              <w:rPr>
                <w:rFonts w:ascii="Arial" w:hAnsi="Arial" w:cs="Arial"/>
              </w:rPr>
            </w:pPr>
            <w:r w:rsidRPr="00D4281A">
              <w:rPr>
                <w:rFonts w:ascii="Arial" w:hAnsi="Arial" w:cs="Arial"/>
              </w:rPr>
              <w:t>Amendments</w:t>
            </w:r>
          </w:p>
        </w:tc>
        <w:tc>
          <w:tcPr>
            <w:tcW w:w="7328" w:type="dxa"/>
          </w:tcPr>
          <w:p w14:paraId="48B365CF" w14:textId="77777777" w:rsidR="00B36BA4" w:rsidRPr="00D4281A" w:rsidRDefault="00B36BA4" w:rsidP="00B531A4">
            <w:pPr>
              <w:ind w:left="0" w:firstLine="0"/>
              <w:rPr>
                <w:rFonts w:ascii="Arial" w:hAnsi="Arial" w:cs="Arial"/>
              </w:rPr>
            </w:pPr>
            <w:r w:rsidRPr="00D4281A">
              <w:rPr>
                <w:rFonts w:ascii="Arial" w:hAnsi="Arial" w:cs="Arial"/>
              </w:rPr>
              <w:t xml:space="preserve">Portfolio Holder(s) with delegated responsibility for the Financial Management of the Housing Revenue Account </w:t>
            </w:r>
          </w:p>
        </w:tc>
      </w:tr>
      <w:tr w:rsidR="00B36BA4" w:rsidRPr="00D4281A" w14:paraId="636E3012" w14:textId="77777777" w:rsidTr="00B36BA4">
        <w:tc>
          <w:tcPr>
            <w:tcW w:w="2448" w:type="dxa"/>
            <w:shd w:val="clear" w:color="auto" w:fill="E6E6E6"/>
          </w:tcPr>
          <w:p w14:paraId="5FA3145F" w14:textId="77777777" w:rsidR="00B36BA4" w:rsidRPr="00D4281A" w:rsidRDefault="00B36BA4" w:rsidP="00767C0A">
            <w:pPr>
              <w:rPr>
                <w:rFonts w:ascii="Arial" w:hAnsi="Arial" w:cs="Arial"/>
              </w:rPr>
            </w:pPr>
            <w:r w:rsidRPr="00D4281A">
              <w:rPr>
                <w:rFonts w:ascii="Arial" w:hAnsi="Arial" w:cs="Arial"/>
              </w:rPr>
              <w:t>Monitoring</w:t>
            </w:r>
          </w:p>
        </w:tc>
        <w:tc>
          <w:tcPr>
            <w:tcW w:w="7328" w:type="dxa"/>
          </w:tcPr>
          <w:p w14:paraId="0E5163CC" w14:textId="681CD68D" w:rsidR="00B36BA4" w:rsidRPr="00D4281A" w:rsidRDefault="00DC2995" w:rsidP="00767C0A">
            <w:pPr>
              <w:rPr>
                <w:rFonts w:ascii="Arial" w:hAnsi="Arial" w:cs="Arial"/>
              </w:rPr>
            </w:pPr>
            <w:r>
              <w:rPr>
                <w:rFonts w:ascii="Arial" w:hAnsi="Arial" w:cs="Arial"/>
              </w:rPr>
              <w:t>Strategic Client for Asset Management</w:t>
            </w:r>
          </w:p>
        </w:tc>
      </w:tr>
      <w:tr w:rsidR="00B36BA4" w:rsidRPr="00D4281A" w14:paraId="378348AB" w14:textId="77777777" w:rsidTr="00B36BA4">
        <w:tc>
          <w:tcPr>
            <w:tcW w:w="2448" w:type="dxa"/>
            <w:shd w:val="clear" w:color="auto" w:fill="E6E6E6"/>
          </w:tcPr>
          <w:p w14:paraId="15370DC4" w14:textId="77777777" w:rsidR="00B36BA4" w:rsidRPr="00D4281A" w:rsidRDefault="00B36BA4" w:rsidP="00767C0A">
            <w:pPr>
              <w:rPr>
                <w:rFonts w:ascii="Arial" w:hAnsi="Arial" w:cs="Arial"/>
              </w:rPr>
            </w:pPr>
            <w:r w:rsidRPr="00D4281A">
              <w:rPr>
                <w:rFonts w:ascii="Arial" w:hAnsi="Arial" w:cs="Arial"/>
              </w:rPr>
              <w:t>Implementation</w:t>
            </w:r>
          </w:p>
        </w:tc>
        <w:tc>
          <w:tcPr>
            <w:tcW w:w="7328" w:type="dxa"/>
          </w:tcPr>
          <w:p w14:paraId="7C17C8E7" w14:textId="25AE9CBB" w:rsidR="00B36BA4" w:rsidRPr="00D4281A" w:rsidRDefault="00703A88" w:rsidP="00767C0A">
            <w:pPr>
              <w:rPr>
                <w:rFonts w:ascii="Arial" w:hAnsi="Arial" w:cs="Arial"/>
              </w:rPr>
            </w:pPr>
            <w:r>
              <w:rPr>
                <w:rFonts w:ascii="Arial" w:hAnsi="Arial" w:cs="Arial"/>
              </w:rPr>
              <w:t>Strategic Client for Asset Management</w:t>
            </w:r>
          </w:p>
        </w:tc>
      </w:tr>
      <w:tr w:rsidR="00B36BA4" w:rsidRPr="00D4281A" w14:paraId="187BE2FE" w14:textId="77777777" w:rsidTr="00B36BA4">
        <w:tc>
          <w:tcPr>
            <w:tcW w:w="2448" w:type="dxa"/>
            <w:shd w:val="clear" w:color="auto" w:fill="E6E6E6"/>
          </w:tcPr>
          <w:p w14:paraId="4287A09D" w14:textId="77777777" w:rsidR="00B36BA4" w:rsidRPr="00D4281A" w:rsidRDefault="00B36BA4" w:rsidP="00767C0A">
            <w:pPr>
              <w:rPr>
                <w:rFonts w:ascii="Arial" w:hAnsi="Arial" w:cs="Arial"/>
              </w:rPr>
            </w:pPr>
            <w:r w:rsidRPr="00D4281A">
              <w:rPr>
                <w:rFonts w:ascii="Arial" w:hAnsi="Arial" w:cs="Arial"/>
              </w:rPr>
              <w:t>Approval of requests</w:t>
            </w:r>
          </w:p>
        </w:tc>
        <w:tc>
          <w:tcPr>
            <w:tcW w:w="7328" w:type="dxa"/>
          </w:tcPr>
          <w:p w14:paraId="68296E5D" w14:textId="3B8698DA" w:rsidR="00B36BA4" w:rsidRPr="00D4281A" w:rsidRDefault="00703A88" w:rsidP="00B531A4">
            <w:pPr>
              <w:ind w:left="0" w:firstLine="0"/>
              <w:rPr>
                <w:rFonts w:ascii="Arial" w:hAnsi="Arial" w:cs="Arial"/>
              </w:rPr>
            </w:pPr>
            <w:r>
              <w:rPr>
                <w:rFonts w:ascii="Arial" w:hAnsi="Arial" w:cs="Arial"/>
              </w:rPr>
              <w:t>Strategic Client for Asset Management</w:t>
            </w:r>
            <w:r w:rsidR="00B36BA4" w:rsidRPr="00470077">
              <w:rPr>
                <w:rFonts w:ascii="Arial" w:hAnsi="Arial" w:cs="Arial"/>
              </w:rPr>
              <w:t xml:space="preserve">, </w:t>
            </w:r>
            <w:r w:rsidR="00B36BA4">
              <w:rPr>
                <w:rFonts w:ascii="Arial" w:hAnsi="Arial" w:cs="Arial"/>
              </w:rPr>
              <w:t xml:space="preserve">delegated to Director of </w:t>
            </w:r>
            <w:r w:rsidR="00DC0801">
              <w:rPr>
                <w:rFonts w:ascii="Arial" w:hAnsi="Arial" w:cs="Arial"/>
              </w:rPr>
              <w:t>Assets</w:t>
            </w:r>
            <w:r w:rsidR="00B36BA4">
              <w:rPr>
                <w:rFonts w:ascii="Arial" w:hAnsi="Arial" w:cs="Arial"/>
              </w:rPr>
              <w:t>, Colchester Borough Homes</w:t>
            </w:r>
          </w:p>
        </w:tc>
      </w:tr>
    </w:tbl>
    <w:p w14:paraId="32213983" w14:textId="77777777" w:rsidR="00CA6E55" w:rsidRDefault="00CA6E55" w:rsidP="00367722">
      <w:pPr>
        <w:tabs>
          <w:tab w:val="left" w:leader="underscore" w:pos="9389"/>
        </w:tabs>
      </w:pPr>
    </w:p>
    <w:p w14:paraId="3C8F66CC" w14:textId="77777777" w:rsidR="003F0D4A" w:rsidRDefault="003F0D4A" w:rsidP="00367722">
      <w:pPr>
        <w:tabs>
          <w:tab w:val="left" w:leader="underscore" w:pos="9389"/>
        </w:tabs>
      </w:pPr>
    </w:p>
    <w:p w14:paraId="576CD99A" w14:textId="77777777" w:rsidR="008A10CA" w:rsidRPr="005E7B96" w:rsidRDefault="008A10CA" w:rsidP="008A10CA">
      <w:pPr>
        <w:pStyle w:val="Heading2"/>
        <w:rPr>
          <w:rFonts w:ascii="Arial" w:hAnsi="Arial" w:cs="Arial"/>
          <w:szCs w:val="24"/>
        </w:rPr>
      </w:pPr>
      <w:bookmarkStart w:id="0" w:name="_Toc496617700"/>
      <w:r>
        <w:rPr>
          <w:rFonts w:ascii="Arial" w:hAnsi="Arial" w:cs="Arial"/>
          <w:bCs/>
          <w:szCs w:val="24"/>
        </w:rPr>
        <w:t xml:space="preserve">1.     </w:t>
      </w:r>
      <w:r w:rsidRPr="009C6039">
        <w:rPr>
          <w:rFonts w:ascii="Arial" w:hAnsi="Arial" w:cs="Arial"/>
          <w:bCs/>
          <w:szCs w:val="24"/>
        </w:rPr>
        <w:t>Purpose &amp; Scope</w:t>
      </w:r>
      <w:r w:rsidRPr="008153A3">
        <w:rPr>
          <w:rFonts w:ascii="Arial" w:hAnsi="Arial" w:cs="Arial"/>
          <w:szCs w:val="24"/>
        </w:rPr>
        <w:t>:</w:t>
      </w:r>
      <w:bookmarkEnd w:id="0"/>
    </w:p>
    <w:p w14:paraId="05E4C81C" w14:textId="77777777" w:rsidR="008A10CA" w:rsidRDefault="008A10CA" w:rsidP="008A10CA">
      <w:pPr>
        <w:rPr>
          <w:rFonts w:ascii="Arial" w:hAnsi="Arial" w:cs="Arial"/>
        </w:rPr>
      </w:pPr>
    </w:p>
    <w:p w14:paraId="023BFB5C" w14:textId="5E6CE446" w:rsidR="00446439" w:rsidRPr="006877F3" w:rsidRDefault="008A10CA" w:rsidP="006877F3">
      <w:pPr>
        <w:pStyle w:val="ListParagraph"/>
        <w:numPr>
          <w:ilvl w:val="1"/>
          <w:numId w:val="25"/>
        </w:numPr>
        <w:contextualSpacing w:val="0"/>
        <w:rPr>
          <w:rFonts w:ascii="Arial" w:hAnsi="Arial" w:cs="Arial"/>
        </w:rPr>
      </w:pPr>
      <w:r w:rsidRPr="00446439">
        <w:rPr>
          <w:rFonts w:ascii="Arial" w:hAnsi="Arial" w:cs="Arial"/>
        </w:rPr>
        <w:t xml:space="preserve">The purpose of this Policy is to set out specific guidelines to enable </w:t>
      </w:r>
      <w:r w:rsidR="00CE2B9C" w:rsidRPr="00446439">
        <w:rPr>
          <w:rFonts w:ascii="Arial" w:hAnsi="Arial" w:cs="Arial"/>
        </w:rPr>
        <w:t>Colchester City Council</w:t>
      </w:r>
      <w:r w:rsidRPr="00446439">
        <w:rPr>
          <w:rFonts w:ascii="Arial" w:hAnsi="Arial" w:cs="Arial"/>
        </w:rPr>
        <w:t xml:space="preserve"> to be assured that fixed electrical installations and portable appliances in its domestic dwellings are tested and inspected at appropriate frequencies and to the required legal standards, in order to minimise the risk of fire, injury and / or death.</w:t>
      </w:r>
    </w:p>
    <w:p w14:paraId="0B04DEF2" w14:textId="3632DBB1" w:rsidR="00446439" w:rsidRPr="006877F3" w:rsidRDefault="008A10CA" w:rsidP="00446439">
      <w:pPr>
        <w:pStyle w:val="ListParagraph"/>
        <w:numPr>
          <w:ilvl w:val="1"/>
          <w:numId w:val="25"/>
        </w:numPr>
        <w:rPr>
          <w:rFonts w:ascii="Arial" w:hAnsi="Arial" w:cs="Arial"/>
        </w:rPr>
      </w:pPr>
      <w:r w:rsidRPr="00446439">
        <w:rPr>
          <w:rFonts w:ascii="Arial" w:hAnsi="Arial" w:cs="Arial"/>
        </w:rPr>
        <w:t>This Policy refers to domestic dwellings only. The safety and testing of electrical installations and electrical appliances in non-domestic settings is covered by separate procedures, statute and regulation.</w:t>
      </w:r>
    </w:p>
    <w:p w14:paraId="0DA74FED" w14:textId="77777777" w:rsidR="008A10CA" w:rsidRPr="009C6039" w:rsidRDefault="008A10CA" w:rsidP="008A10CA">
      <w:pPr>
        <w:rPr>
          <w:rFonts w:ascii="Arial" w:hAnsi="Arial" w:cs="Arial"/>
        </w:rPr>
      </w:pPr>
      <w:bookmarkStart w:id="1" w:name="_Toc496617701"/>
      <w:r w:rsidRPr="009C6039">
        <w:rPr>
          <w:rFonts w:ascii="Arial" w:hAnsi="Arial" w:cs="Arial"/>
        </w:rPr>
        <w:t>1.3</w:t>
      </w:r>
      <w:r w:rsidRPr="009C6039">
        <w:rPr>
          <w:rFonts w:ascii="Arial" w:hAnsi="Arial" w:cs="Arial"/>
        </w:rPr>
        <w:tab/>
        <w:t>Legislative Requirements and Regulatory Guidance:</w:t>
      </w:r>
      <w:bookmarkEnd w:id="1"/>
    </w:p>
    <w:p w14:paraId="66B1EEFE" w14:textId="77777777" w:rsidR="008A10CA" w:rsidRPr="006C231B" w:rsidRDefault="008A10CA" w:rsidP="006877F3">
      <w:pPr>
        <w:pStyle w:val="Default"/>
        <w:numPr>
          <w:ilvl w:val="0"/>
          <w:numId w:val="21"/>
        </w:numPr>
        <w:spacing w:after="0"/>
        <w:ind w:left="1077" w:hanging="357"/>
        <w:rPr>
          <w:rFonts w:ascii="Arial" w:hAnsi="Arial" w:cs="Arial"/>
          <w:sz w:val="22"/>
          <w:szCs w:val="22"/>
        </w:rPr>
      </w:pPr>
      <w:r w:rsidRPr="006C231B">
        <w:rPr>
          <w:rFonts w:ascii="Arial" w:hAnsi="Arial" w:cs="Arial"/>
          <w:sz w:val="22"/>
          <w:szCs w:val="22"/>
        </w:rPr>
        <w:t xml:space="preserve">Landlord and Tenant Act 1985 </w:t>
      </w:r>
    </w:p>
    <w:p w14:paraId="532A7371" w14:textId="77777777" w:rsidR="008A10CA" w:rsidRPr="006C231B" w:rsidRDefault="008A10CA" w:rsidP="006877F3">
      <w:pPr>
        <w:pStyle w:val="Default"/>
        <w:numPr>
          <w:ilvl w:val="0"/>
          <w:numId w:val="21"/>
        </w:numPr>
        <w:spacing w:after="0"/>
        <w:ind w:left="1077" w:hanging="357"/>
        <w:rPr>
          <w:rFonts w:ascii="Arial" w:hAnsi="Arial" w:cs="Arial"/>
          <w:sz w:val="22"/>
          <w:szCs w:val="22"/>
        </w:rPr>
      </w:pPr>
      <w:r w:rsidRPr="006C231B">
        <w:rPr>
          <w:rFonts w:ascii="Arial" w:hAnsi="Arial" w:cs="Arial"/>
          <w:sz w:val="22"/>
          <w:szCs w:val="22"/>
        </w:rPr>
        <w:t xml:space="preserve">Housing Act 1988 </w:t>
      </w:r>
    </w:p>
    <w:p w14:paraId="1E9BA8D8" w14:textId="77777777" w:rsidR="008A10CA" w:rsidRPr="006C231B" w:rsidRDefault="008A10CA" w:rsidP="006877F3">
      <w:pPr>
        <w:pStyle w:val="Default"/>
        <w:numPr>
          <w:ilvl w:val="0"/>
          <w:numId w:val="21"/>
        </w:numPr>
        <w:spacing w:after="0"/>
        <w:ind w:left="1077" w:hanging="357"/>
        <w:rPr>
          <w:rFonts w:ascii="Arial" w:hAnsi="Arial" w:cs="Arial"/>
          <w:sz w:val="22"/>
          <w:szCs w:val="22"/>
        </w:rPr>
      </w:pPr>
      <w:r w:rsidRPr="006C231B">
        <w:rPr>
          <w:rFonts w:ascii="Arial" w:hAnsi="Arial" w:cs="Arial"/>
          <w:sz w:val="22"/>
          <w:szCs w:val="22"/>
        </w:rPr>
        <w:t xml:space="preserve">Management of Health &amp; Safety at Work Regulations 1999 </w:t>
      </w:r>
    </w:p>
    <w:p w14:paraId="54A9246F" w14:textId="77777777" w:rsidR="008A10CA" w:rsidRPr="00017424" w:rsidRDefault="008A10CA" w:rsidP="006877F3">
      <w:pPr>
        <w:pStyle w:val="Default"/>
        <w:numPr>
          <w:ilvl w:val="0"/>
          <w:numId w:val="21"/>
        </w:numPr>
        <w:spacing w:after="0"/>
        <w:ind w:left="1077" w:hanging="357"/>
        <w:rPr>
          <w:rFonts w:ascii="Arial" w:hAnsi="Arial" w:cs="Arial"/>
          <w:sz w:val="22"/>
          <w:szCs w:val="22"/>
        </w:rPr>
      </w:pPr>
      <w:r w:rsidRPr="00017424">
        <w:rPr>
          <w:rFonts w:ascii="Arial" w:hAnsi="Arial" w:cs="Arial"/>
          <w:sz w:val="22"/>
          <w:szCs w:val="22"/>
        </w:rPr>
        <w:t xml:space="preserve">Workplace (Health, Safety &amp; Welfare) Regulations 1992 (as amended) </w:t>
      </w:r>
    </w:p>
    <w:p w14:paraId="77E7987A" w14:textId="77777777" w:rsidR="008A10CA" w:rsidRPr="00017424" w:rsidRDefault="008A10CA" w:rsidP="006877F3">
      <w:pPr>
        <w:pStyle w:val="Default"/>
        <w:numPr>
          <w:ilvl w:val="0"/>
          <w:numId w:val="21"/>
        </w:numPr>
        <w:spacing w:after="0"/>
        <w:ind w:left="1077" w:hanging="357"/>
        <w:rPr>
          <w:rFonts w:ascii="Arial" w:hAnsi="Arial" w:cs="Arial"/>
          <w:sz w:val="22"/>
          <w:szCs w:val="22"/>
        </w:rPr>
      </w:pPr>
      <w:r w:rsidRPr="00017424">
        <w:rPr>
          <w:rFonts w:ascii="Arial" w:hAnsi="Arial" w:cs="Arial"/>
          <w:sz w:val="22"/>
          <w:szCs w:val="22"/>
        </w:rPr>
        <w:t xml:space="preserve">The Construction (Design and Management) Regulations 2015 </w:t>
      </w:r>
    </w:p>
    <w:p w14:paraId="0AD17E94" w14:textId="357E8249" w:rsidR="008A10CA" w:rsidRPr="001337E3" w:rsidRDefault="008A10CA" w:rsidP="006877F3">
      <w:pPr>
        <w:pStyle w:val="Default"/>
        <w:numPr>
          <w:ilvl w:val="0"/>
          <w:numId w:val="21"/>
        </w:numPr>
        <w:spacing w:after="0"/>
        <w:ind w:left="1077" w:hanging="357"/>
        <w:rPr>
          <w:rFonts w:ascii="Arial" w:hAnsi="Arial" w:cs="Arial"/>
          <w:sz w:val="22"/>
          <w:szCs w:val="22"/>
        </w:rPr>
      </w:pPr>
      <w:r w:rsidRPr="001337E3">
        <w:rPr>
          <w:rFonts w:ascii="Arial" w:hAnsi="Arial" w:cs="Arial"/>
          <w:sz w:val="22"/>
          <w:szCs w:val="22"/>
        </w:rPr>
        <w:t>The Building Act 1984 &amp; 2000: Building Regulations (including Part P requirements)</w:t>
      </w:r>
    </w:p>
    <w:p w14:paraId="5C8AEBCD" w14:textId="197E35E1" w:rsidR="002D69DE" w:rsidRPr="00DF6134" w:rsidRDefault="002D69DE" w:rsidP="006877F3">
      <w:pPr>
        <w:pStyle w:val="Default"/>
        <w:numPr>
          <w:ilvl w:val="0"/>
          <w:numId w:val="21"/>
        </w:numPr>
        <w:spacing w:after="0"/>
        <w:ind w:left="1077" w:hanging="357"/>
        <w:rPr>
          <w:rFonts w:ascii="Arial" w:hAnsi="Arial" w:cs="Arial"/>
          <w:sz w:val="22"/>
          <w:szCs w:val="22"/>
        </w:rPr>
      </w:pPr>
      <w:r w:rsidRPr="00DF6134">
        <w:rPr>
          <w:rFonts w:ascii="Arial" w:hAnsi="Arial" w:cs="Arial"/>
          <w:sz w:val="22"/>
          <w:szCs w:val="22"/>
        </w:rPr>
        <w:t xml:space="preserve">The Building Safety Act </w:t>
      </w:r>
      <w:r w:rsidR="001337E3" w:rsidRPr="00DF6134">
        <w:rPr>
          <w:rFonts w:ascii="Arial" w:hAnsi="Arial" w:cs="Arial"/>
          <w:sz w:val="22"/>
          <w:szCs w:val="22"/>
        </w:rPr>
        <w:t>2022</w:t>
      </w:r>
    </w:p>
    <w:p w14:paraId="21F1A9CB" w14:textId="77777777" w:rsidR="008A10CA" w:rsidRPr="00DF6134" w:rsidRDefault="008A10CA" w:rsidP="006877F3">
      <w:pPr>
        <w:pStyle w:val="Default"/>
        <w:numPr>
          <w:ilvl w:val="0"/>
          <w:numId w:val="21"/>
        </w:numPr>
        <w:spacing w:after="0"/>
        <w:ind w:left="1077" w:hanging="357"/>
        <w:rPr>
          <w:rFonts w:ascii="Arial" w:hAnsi="Arial" w:cs="Arial"/>
          <w:sz w:val="22"/>
          <w:szCs w:val="22"/>
        </w:rPr>
      </w:pPr>
      <w:r w:rsidRPr="00DF6134">
        <w:rPr>
          <w:rFonts w:ascii="Arial" w:hAnsi="Arial" w:cs="Arial"/>
          <w:sz w:val="22"/>
          <w:szCs w:val="22"/>
        </w:rPr>
        <w:t xml:space="preserve">Right to Repair Scheme (introduced 1994) </w:t>
      </w:r>
    </w:p>
    <w:p w14:paraId="4F0B82CC" w14:textId="77777777" w:rsidR="008A10CA" w:rsidRPr="00DF6134" w:rsidRDefault="008A10CA" w:rsidP="006877F3">
      <w:pPr>
        <w:pStyle w:val="Default"/>
        <w:numPr>
          <w:ilvl w:val="0"/>
          <w:numId w:val="21"/>
        </w:numPr>
        <w:spacing w:after="0"/>
        <w:ind w:left="1077" w:hanging="357"/>
        <w:rPr>
          <w:rFonts w:ascii="Arial" w:hAnsi="Arial" w:cs="Arial"/>
          <w:sz w:val="22"/>
          <w:szCs w:val="22"/>
        </w:rPr>
      </w:pPr>
      <w:r w:rsidRPr="00DF6134">
        <w:rPr>
          <w:rFonts w:ascii="Arial" w:hAnsi="Arial" w:cs="Arial"/>
          <w:sz w:val="22"/>
          <w:szCs w:val="22"/>
        </w:rPr>
        <w:t xml:space="preserve">The Health and Safety at Work Act 1974 </w:t>
      </w:r>
    </w:p>
    <w:p w14:paraId="07A5B2D7" w14:textId="77777777" w:rsidR="008A10CA" w:rsidRPr="00DF6134" w:rsidRDefault="008A10CA" w:rsidP="006877F3">
      <w:pPr>
        <w:pStyle w:val="Default"/>
        <w:numPr>
          <w:ilvl w:val="0"/>
          <w:numId w:val="21"/>
        </w:numPr>
        <w:spacing w:after="0"/>
        <w:ind w:left="1077" w:hanging="357"/>
        <w:rPr>
          <w:rFonts w:ascii="Arial" w:hAnsi="Arial" w:cs="Arial"/>
          <w:sz w:val="22"/>
          <w:szCs w:val="22"/>
        </w:rPr>
      </w:pPr>
      <w:r w:rsidRPr="00DF6134">
        <w:rPr>
          <w:rFonts w:ascii="Arial" w:hAnsi="Arial" w:cs="Arial"/>
          <w:sz w:val="22"/>
          <w:szCs w:val="22"/>
        </w:rPr>
        <w:t xml:space="preserve">Electricity at Work Regulations 1989 </w:t>
      </w:r>
    </w:p>
    <w:p w14:paraId="7ACA96B4" w14:textId="29D53B84" w:rsidR="008A10CA" w:rsidRPr="00DF52DA" w:rsidRDefault="008A10CA" w:rsidP="006877F3">
      <w:pPr>
        <w:pStyle w:val="Default"/>
        <w:numPr>
          <w:ilvl w:val="0"/>
          <w:numId w:val="21"/>
        </w:numPr>
        <w:spacing w:after="0"/>
        <w:ind w:left="1077" w:hanging="357"/>
        <w:rPr>
          <w:rFonts w:ascii="Arial" w:hAnsi="Arial" w:cs="Arial"/>
          <w:sz w:val="22"/>
          <w:szCs w:val="22"/>
        </w:rPr>
      </w:pPr>
      <w:r w:rsidRPr="00DF52DA">
        <w:rPr>
          <w:rFonts w:ascii="Arial" w:hAnsi="Arial" w:cs="Arial"/>
          <w:sz w:val="22"/>
          <w:szCs w:val="22"/>
        </w:rPr>
        <w:t>Requirements for Electrical Installation IET Wiring Regulations 18th Edition BS7671:2018</w:t>
      </w:r>
      <w:r w:rsidR="005B1E66">
        <w:rPr>
          <w:rFonts w:ascii="Arial" w:hAnsi="Arial" w:cs="Arial"/>
          <w:sz w:val="22"/>
          <w:szCs w:val="22"/>
        </w:rPr>
        <w:t>+A2:2022</w:t>
      </w:r>
      <w:r w:rsidRPr="00DF52DA">
        <w:rPr>
          <w:rFonts w:ascii="Arial" w:hAnsi="Arial" w:cs="Arial"/>
          <w:sz w:val="22"/>
          <w:szCs w:val="22"/>
        </w:rPr>
        <w:t xml:space="preserve"> (including all amendments) </w:t>
      </w:r>
    </w:p>
    <w:p w14:paraId="490464DC" w14:textId="77777777" w:rsidR="008A10CA" w:rsidRPr="00DF52DA" w:rsidRDefault="008A10CA" w:rsidP="006877F3">
      <w:pPr>
        <w:pStyle w:val="Default"/>
        <w:numPr>
          <w:ilvl w:val="0"/>
          <w:numId w:val="21"/>
        </w:numPr>
        <w:spacing w:after="0"/>
        <w:ind w:left="1077" w:hanging="357"/>
        <w:rPr>
          <w:rFonts w:ascii="Arial" w:hAnsi="Arial" w:cs="Arial"/>
          <w:sz w:val="22"/>
          <w:szCs w:val="22"/>
        </w:rPr>
      </w:pPr>
      <w:r w:rsidRPr="00DF52DA">
        <w:rPr>
          <w:rFonts w:ascii="Arial" w:hAnsi="Arial" w:cs="Arial"/>
          <w:sz w:val="22"/>
          <w:szCs w:val="22"/>
        </w:rPr>
        <w:t xml:space="preserve">IET Guidance Note 3 – Inspection and Testing </w:t>
      </w:r>
    </w:p>
    <w:p w14:paraId="489E344C" w14:textId="77777777" w:rsidR="008A10CA" w:rsidRPr="00DF52DA" w:rsidRDefault="008A10CA" w:rsidP="006877F3">
      <w:pPr>
        <w:pStyle w:val="Default"/>
        <w:numPr>
          <w:ilvl w:val="0"/>
          <w:numId w:val="21"/>
        </w:numPr>
        <w:spacing w:after="0"/>
        <w:ind w:left="1077" w:hanging="357"/>
        <w:rPr>
          <w:rFonts w:ascii="Arial" w:hAnsi="Arial" w:cs="Arial"/>
          <w:sz w:val="22"/>
          <w:szCs w:val="22"/>
        </w:rPr>
      </w:pPr>
      <w:r w:rsidRPr="00DF52DA">
        <w:rPr>
          <w:rFonts w:ascii="Arial" w:hAnsi="Arial" w:cs="Arial"/>
          <w:sz w:val="22"/>
          <w:szCs w:val="22"/>
        </w:rPr>
        <w:t xml:space="preserve">The Electrical Equipment (Safety) Regulations 1994 </w:t>
      </w:r>
    </w:p>
    <w:p w14:paraId="7849226B" w14:textId="77777777" w:rsidR="008A10CA" w:rsidRPr="00DF52DA" w:rsidRDefault="008A10CA" w:rsidP="006877F3">
      <w:pPr>
        <w:pStyle w:val="Default"/>
        <w:numPr>
          <w:ilvl w:val="0"/>
          <w:numId w:val="21"/>
        </w:numPr>
        <w:spacing w:after="0"/>
        <w:ind w:left="1077" w:hanging="357"/>
        <w:rPr>
          <w:rFonts w:ascii="Arial" w:hAnsi="Arial" w:cs="Arial"/>
          <w:sz w:val="22"/>
          <w:szCs w:val="22"/>
        </w:rPr>
      </w:pPr>
      <w:r w:rsidRPr="00DF52DA">
        <w:rPr>
          <w:rFonts w:ascii="Arial" w:hAnsi="Arial" w:cs="Arial"/>
          <w:sz w:val="22"/>
          <w:szCs w:val="22"/>
        </w:rPr>
        <w:lastRenderedPageBreak/>
        <w:t xml:space="preserve">Defective Premises Act 1972 </w:t>
      </w:r>
    </w:p>
    <w:p w14:paraId="28BA68C5" w14:textId="77777777" w:rsidR="008A10CA" w:rsidRPr="00DF52DA" w:rsidRDefault="008A10CA" w:rsidP="006877F3">
      <w:pPr>
        <w:pStyle w:val="Default"/>
        <w:numPr>
          <w:ilvl w:val="0"/>
          <w:numId w:val="21"/>
        </w:numPr>
        <w:spacing w:after="0"/>
        <w:ind w:left="1077" w:hanging="357"/>
        <w:rPr>
          <w:rFonts w:ascii="Arial" w:hAnsi="Arial" w:cs="Arial"/>
          <w:sz w:val="22"/>
          <w:szCs w:val="22"/>
        </w:rPr>
      </w:pPr>
      <w:r w:rsidRPr="00DF52DA">
        <w:rPr>
          <w:rFonts w:ascii="Arial" w:hAnsi="Arial" w:cs="Arial"/>
          <w:sz w:val="22"/>
          <w:szCs w:val="22"/>
        </w:rPr>
        <w:t>Environmental Protection Act 1990</w:t>
      </w:r>
    </w:p>
    <w:p w14:paraId="125217D3" w14:textId="77777777" w:rsidR="008A10CA" w:rsidRPr="001400BC" w:rsidRDefault="008A10CA" w:rsidP="006877F3">
      <w:pPr>
        <w:pStyle w:val="Default"/>
        <w:numPr>
          <w:ilvl w:val="0"/>
          <w:numId w:val="21"/>
        </w:numPr>
        <w:spacing w:after="0"/>
        <w:ind w:left="1077" w:hanging="357"/>
        <w:rPr>
          <w:rFonts w:ascii="Arial" w:hAnsi="Arial" w:cs="Arial"/>
          <w:sz w:val="22"/>
          <w:szCs w:val="22"/>
        </w:rPr>
      </w:pPr>
      <w:r w:rsidRPr="001400BC">
        <w:rPr>
          <w:rFonts w:ascii="Arial" w:hAnsi="Arial" w:cs="Arial"/>
          <w:sz w:val="22"/>
          <w:szCs w:val="22"/>
        </w:rPr>
        <w:t>BS 5839-6:2019 Fire Detection and Fire Alarm System for Buildings</w:t>
      </w:r>
    </w:p>
    <w:p w14:paraId="7268AD5A" w14:textId="77777777" w:rsidR="008A10CA" w:rsidRPr="001400BC" w:rsidRDefault="008A10CA" w:rsidP="006877F3">
      <w:pPr>
        <w:pStyle w:val="Default"/>
        <w:numPr>
          <w:ilvl w:val="0"/>
          <w:numId w:val="21"/>
        </w:numPr>
        <w:spacing w:after="0"/>
        <w:ind w:left="1077" w:hanging="357"/>
        <w:rPr>
          <w:rFonts w:ascii="Arial" w:hAnsi="Arial" w:cs="Arial"/>
          <w:sz w:val="22"/>
          <w:szCs w:val="22"/>
        </w:rPr>
      </w:pPr>
      <w:r w:rsidRPr="001400BC">
        <w:rPr>
          <w:rFonts w:ascii="Arial" w:hAnsi="Arial" w:cs="Arial"/>
          <w:sz w:val="22"/>
          <w:szCs w:val="22"/>
        </w:rPr>
        <w:t>Electrical Equipment (safety) Regulations 1994</w:t>
      </w:r>
    </w:p>
    <w:p w14:paraId="219535BA" w14:textId="77777777" w:rsidR="008A10CA" w:rsidRPr="001400BC" w:rsidRDefault="008A10CA" w:rsidP="006877F3">
      <w:pPr>
        <w:pStyle w:val="Default"/>
        <w:numPr>
          <w:ilvl w:val="0"/>
          <w:numId w:val="21"/>
        </w:numPr>
        <w:spacing w:after="0"/>
        <w:ind w:left="1077" w:hanging="357"/>
        <w:rPr>
          <w:rFonts w:ascii="Arial" w:hAnsi="Arial" w:cs="Arial"/>
          <w:sz w:val="22"/>
          <w:szCs w:val="22"/>
        </w:rPr>
      </w:pPr>
      <w:r w:rsidRPr="001400BC">
        <w:rPr>
          <w:rFonts w:ascii="Arial" w:hAnsi="Arial" w:cs="Arial"/>
          <w:sz w:val="22"/>
          <w:szCs w:val="22"/>
        </w:rPr>
        <w:t>Fixed Electrical Installations - definition</w:t>
      </w:r>
    </w:p>
    <w:p w14:paraId="743ADDA2" w14:textId="77777777" w:rsidR="008A10CA" w:rsidRDefault="008A10CA" w:rsidP="008A10CA">
      <w:pPr>
        <w:rPr>
          <w:rFonts w:ascii="Arial" w:hAnsi="Arial" w:cs="Arial"/>
        </w:rPr>
      </w:pPr>
    </w:p>
    <w:p w14:paraId="1155917B" w14:textId="77777777" w:rsidR="008A10CA" w:rsidRPr="009C6039" w:rsidRDefault="008A10CA" w:rsidP="008A10CA">
      <w:pPr>
        <w:rPr>
          <w:rFonts w:ascii="Arial" w:hAnsi="Arial" w:cs="Arial"/>
        </w:rPr>
      </w:pPr>
      <w:r>
        <w:rPr>
          <w:rFonts w:ascii="Arial" w:hAnsi="Arial" w:cs="Arial"/>
        </w:rPr>
        <w:t>1.4</w:t>
      </w:r>
      <w:r>
        <w:rPr>
          <w:rFonts w:ascii="Arial" w:hAnsi="Arial" w:cs="Arial"/>
        </w:rPr>
        <w:tab/>
      </w:r>
      <w:r w:rsidRPr="009C6039">
        <w:rPr>
          <w:rFonts w:ascii="Arial" w:hAnsi="Arial" w:cs="Arial"/>
        </w:rPr>
        <w:t xml:space="preserve">All fixed electrical installations within the Council’s housing stock are subject to regular inspection and testing. </w:t>
      </w:r>
    </w:p>
    <w:p w14:paraId="1ABAD874" w14:textId="77777777" w:rsidR="008A10CA" w:rsidRDefault="008A10CA" w:rsidP="008A10CA">
      <w:pPr>
        <w:rPr>
          <w:rFonts w:ascii="Arial" w:hAnsi="Arial" w:cs="Arial"/>
        </w:rPr>
      </w:pPr>
      <w:r>
        <w:rPr>
          <w:rFonts w:ascii="Arial" w:hAnsi="Arial" w:cs="Arial"/>
        </w:rPr>
        <w:t>1.5</w:t>
      </w:r>
      <w:r>
        <w:rPr>
          <w:rFonts w:ascii="Arial" w:hAnsi="Arial" w:cs="Arial"/>
        </w:rPr>
        <w:tab/>
      </w:r>
      <w:r w:rsidRPr="009C6039">
        <w:rPr>
          <w:rFonts w:ascii="Arial" w:hAnsi="Arial" w:cs="Arial"/>
        </w:rPr>
        <w:t>The fixed electrical installation is the assembly of associated electrical equipment supplied from a common point of origin to fulfil a specific purpose and having certain co-ordinated characteristics.</w:t>
      </w:r>
    </w:p>
    <w:p w14:paraId="0D0E9989" w14:textId="77777777" w:rsidR="008A10CA" w:rsidRPr="009C5716" w:rsidRDefault="008A10CA" w:rsidP="008A10CA">
      <w:pPr>
        <w:rPr>
          <w:rFonts w:ascii="Arial" w:hAnsi="Arial" w:cs="Arial"/>
          <w:b/>
          <w:bCs/>
        </w:rPr>
      </w:pPr>
      <w:r w:rsidRPr="009C5716">
        <w:rPr>
          <w:rFonts w:ascii="Arial" w:hAnsi="Arial" w:cs="Arial"/>
          <w:b/>
          <w:bCs/>
        </w:rPr>
        <w:t>2</w:t>
      </w:r>
      <w:r>
        <w:rPr>
          <w:rFonts w:ascii="Arial" w:hAnsi="Arial" w:cs="Arial"/>
          <w:b/>
          <w:bCs/>
        </w:rPr>
        <w:t>.</w:t>
      </w:r>
      <w:r w:rsidRPr="009C5716">
        <w:rPr>
          <w:rFonts w:ascii="Arial" w:hAnsi="Arial" w:cs="Arial"/>
          <w:b/>
          <w:bCs/>
        </w:rPr>
        <w:tab/>
        <w:t>Portable appliance testing</w:t>
      </w:r>
    </w:p>
    <w:p w14:paraId="1DB63748" w14:textId="229935AC" w:rsidR="00142657" w:rsidRDefault="00142657" w:rsidP="0014776F">
      <w:pPr>
        <w:pStyle w:val="ListParagraph"/>
        <w:numPr>
          <w:ilvl w:val="1"/>
          <w:numId w:val="27"/>
        </w:numPr>
        <w:ind w:left="680" w:hanging="680"/>
        <w:contextualSpacing w:val="0"/>
        <w:rPr>
          <w:rFonts w:ascii="Arial" w:hAnsi="Arial" w:cs="Arial"/>
        </w:rPr>
      </w:pPr>
      <w:bookmarkStart w:id="2" w:name="_Toc496617703"/>
      <w:r w:rsidRPr="00142657">
        <w:rPr>
          <w:rFonts w:ascii="Arial" w:hAnsi="Arial" w:cs="Arial"/>
        </w:rPr>
        <w:t>All electrical equipment owned/managed by CCC</w:t>
      </w:r>
      <w:r w:rsidR="00404841">
        <w:rPr>
          <w:rFonts w:ascii="Arial" w:hAnsi="Arial" w:cs="Arial"/>
        </w:rPr>
        <w:t xml:space="preserve"> / CBH</w:t>
      </w:r>
      <w:r w:rsidRPr="00142657">
        <w:rPr>
          <w:rFonts w:ascii="Arial" w:hAnsi="Arial" w:cs="Arial"/>
        </w:rPr>
        <w:t xml:space="preserve"> will be subject to an annual portable appliance test (PAT). Appropriate labelling of equipment and recording of all equipment will be undertaken in accordance with the </w:t>
      </w:r>
      <w:bookmarkStart w:id="3" w:name="_Hlk43196988"/>
      <w:r w:rsidRPr="00142657">
        <w:rPr>
          <w:rFonts w:ascii="Arial" w:hAnsi="Arial" w:cs="Arial"/>
        </w:rPr>
        <w:t>Electrical Equipment (Safety) Regulations 1994.</w:t>
      </w:r>
      <w:bookmarkEnd w:id="3"/>
    </w:p>
    <w:p w14:paraId="116D288C" w14:textId="77777777" w:rsidR="008A10CA" w:rsidRPr="009C6039" w:rsidRDefault="008A10CA" w:rsidP="008A10CA">
      <w:pPr>
        <w:rPr>
          <w:rFonts w:ascii="Arial" w:hAnsi="Arial" w:cs="Arial"/>
          <w:b/>
          <w:bCs/>
        </w:rPr>
      </w:pPr>
      <w:r>
        <w:rPr>
          <w:rFonts w:ascii="Arial" w:hAnsi="Arial" w:cs="Arial"/>
          <w:b/>
          <w:bCs/>
        </w:rPr>
        <w:t>3</w:t>
      </w:r>
      <w:r w:rsidRPr="009C5716">
        <w:rPr>
          <w:rFonts w:ascii="Arial" w:hAnsi="Arial" w:cs="Arial"/>
          <w:b/>
          <w:bCs/>
        </w:rPr>
        <w:t>.</w:t>
      </w:r>
      <w:r w:rsidRPr="009C5716">
        <w:rPr>
          <w:rFonts w:ascii="Arial" w:hAnsi="Arial" w:cs="Arial"/>
          <w:b/>
          <w:bCs/>
        </w:rPr>
        <w:tab/>
        <w:t>Duties and Responsibilities</w:t>
      </w:r>
      <w:bookmarkEnd w:id="2"/>
    </w:p>
    <w:p w14:paraId="14D6425D" w14:textId="0617384D" w:rsidR="008A10CA" w:rsidRPr="008153A3" w:rsidRDefault="008A10CA" w:rsidP="006877F3">
      <w:pPr>
        <w:rPr>
          <w:rFonts w:ascii="Arial" w:hAnsi="Arial" w:cs="Arial"/>
          <w:color w:val="000000" w:themeColor="text1"/>
        </w:rPr>
      </w:pPr>
      <w:bookmarkStart w:id="4" w:name="_Toc496617704"/>
      <w:r w:rsidRPr="009C5716">
        <w:rPr>
          <w:rFonts w:ascii="Arial" w:hAnsi="Arial" w:cs="Arial"/>
        </w:rPr>
        <w:t>3</w:t>
      </w:r>
      <w:r w:rsidRPr="009C5716">
        <w:rPr>
          <w:rFonts w:ascii="Arial" w:eastAsiaTheme="majorEastAsia" w:hAnsi="Arial" w:cs="Arial"/>
        </w:rPr>
        <w:t>.1</w:t>
      </w:r>
      <w:r w:rsidRPr="009C5716">
        <w:rPr>
          <w:rFonts w:ascii="Arial" w:eastAsiaTheme="majorEastAsia" w:hAnsi="Arial" w:cs="Arial"/>
        </w:rPr>
        <w:tab/>
        <w:t>Colchester Borough Homes Employees</w:t>
      </w:r>
      <w:bookmarkEnd w:id="4"/>
      <w:r>
        <w:rPr>
          <w:rFonts w:ascii="Arial" w:hAnsi="Arial" w:cs="Arial"/>
        </w:rPr>
        <w:t>;</w:t>
      </w:r>
      <w:r>
        <w:rPr>
          <w:rFonts w:ascii="Arial" w:hAnsi="Arial" w:cs="Arial"/>
          <w:color w:val="000000" w:themeColor="text1"/>
        </w:rPr>
        <w:t xml:space="preserve"> t</w:t>
      </w:r>
      <w:r w:rsidRPr="008153A3">
        <w:rPr>
          <w:rFonts w:ascii="Arial" w:hAnsi="Arial" w:cs="Arial"/>
          <w:color w:val="000000" w:themeColor="text1"/>
        </w:rPr>
        <w:t xml:space="preserve">o ensure compliance with the Electricity at Work Regulations 1989, the Head of </w:t>
      </w:r>
      <w:r w:rsidR="000510B9">
        <w:rPr>
          <w:rFonts w:ascii="Arial" w:hAnsi="Arial" w:cs="Arial"/>
          <w:color w:val="000000" w:themeColor="text1"/>
        </w:rPr>
        <w:t>Building Safety</w:t>
      </w:r>
      <w:r w:rsidR="00832A90">
        <w:rPr>
          <w:rFonts w:ascii="Arial" w:hAnsi="Arial" w:cs="Arial"/>
          <w:color w:val="000000" w:themeColor="text1"/>
        </w:rPr>
        <w:t xml:space="preserve"> for</w:t>
      </w:r>
      <w:r>
        <w:rPr>
          <w:rFonts w:ascii="Arial" w:hAnsi="Arial" w:cs="Arial"/>
          <w:color w:val="000000" w:themeColor="text1"/>
        </w:rPr>
        <w:t xml:space="preserve"> CBH</w:t>
      </w:r>
      <w:r w:rsidRPr="008153A3">
        <w:rPr>
          <w:rFonts w:ascii="Arial" w:hAnsi="Arial" w:cs="Arial"/>
          <w:color w:val="000000" w:themeColor="text1"/>
        </w:rPr>
        <w:t xml:space="preserve"> assumes the role of Duty Holder, and is responsible for actions and requirements defined by this Policy. The Duty Holder may delegate some of the duties to others deemed skilled to aid operational requirements. This will be communicated in written form. Appropriate notice and the likely impact of the testing regime will be agreed with the relevant Managers and business users who will filter this information through to appropriate staff prior to the commencement of any testing.</w:t>
      </w:r>
    </w:p>
    <w:p w14:paraId="7ABCA666" w14:textId="77777777" w:rsidR="008A10CA" w:rsidRDefault="008A10CA" w:rsidP="008A10CA">
      <w:pPr>
        <w:rPr>
          <w:rFonts w:ascii="Arial" w:hAnsi="Arial" w:cs="Arial"/>
          <w:color w:val="000000" w:themeColor="text1"/>
        </w:rPr>
      </w:pPr>
      <w:r>
        <w:rPr>
          <w:rFonts w:ascii="Arial" w:hAnsi="Arial" w:cs="Arial"/>
          <w:color w:val="000000" w:themeColor="text1"/>
        </w:rPr>
        <w:t>3.2</w:t>
      </w:r>
      <w:r>
        <w:rPr>
          <w:rFonts w:ascii="Arial" w:hAnsi="Arial" w:cs="Arial"/>
          <w:color w:val="000000" w:themeColor="text1"/>
        </w:rPr>
        <w:tab/>
      </w:r>
      <w:r w:rsidRPr="008153A3">
        <w:rPr>
          <w:rFonts w:ascii="Arial" w:hAnsi="Arial" w:cs="Arial"/>
          <w:color w:val="000000" w:themeColor="text1"/>
        </w:rPr>
        <w:t>Colchester Borough Homes employees will schedule electrical contractors to undertake formal Periodic Inspection and Testing of Electrical Installations</w:t>
      </w:r>
      <w:r>
        <w:rPr>
          <w:rFonts w:ascii="Arial" w:hAnsi="Arial" w:cs="Arial"/>
          <w:color w:val="000000" w:themeColor="text1"/>
        </w:rPr>
        <w:t xml:space="preserve"> and portable appliance testing</w:t>
      </w:r>
      <w:r w:rsidRPr="008153A3">
        <w:rPr>
          <w:rFonts w:ascii="Arial" w:hAnsi="Arial" w:cs="Arial"/>
          <w:color w:val="000000" w:themeColor="text1"/>
        </w:rPr>
        <w:t xml:space="preserve"> at prescribed frequencies as detailed in Appendix A.</w:t>
      </w:r>
    </w:p>
    <w:p w14:paraId="3248953C" w14:textId="77777777" w:rsidR="008A10CA" w:rsidRPr="00633D37" w:rsidRDefault="008A10CA" w:rsidP="008A10CA">
      <w:pPr>
        <w:rPr>
          <w:rFonts w:ascii="Arial" w:hAnsi="Arial" w:cs="Arial"/>
          <w:b/>
          <w:bCs/>
        </w:rPr>
      </w:pPr>
      <w:bookmarkStart w:id="5" w:name="_Toc496617705"/>
      <w:r>
        <w:rPr>
          <w:rFonts w:ascii="Arial" w:hAnsi="Arial" w:cs="Arial"/>
          <w:b/>
          <w:bCs/>
        </w:rPr>
        <w:t>4</w:t>
      </w:r>
      <w:r w:rsidRPr="00633D37">
        <w:rPr>
          <w:rFonts w:ascii="Arial" w:hAnsi="Arial" w:cs="Arial"/>
          <w:b/>
          <w:bCs/>
        </w:rPr>
        <w:t>.</w:t>
      </w:r>
      <w:r w:rsidRPr="00633D37">
        <w:rPr>
          <w:rFonts w:ascii="Arial" w:hAnsi="Arial" w:cs="Arial"/>
          <w:b/>
          <w:bCs/>
        </w:rPr>
        <w:tab/>
        <w:t>Tenant and Leaseholder</w:t>
      </w:r>
      <w:bookmarkEnd w:id="5"/>
      <w:r w:rsidRPr="00633D37">
        <w:rPr>
          <w:rFonts w:ascii="Arial" w:hAnsi="Arial" w:cs="Arial"/>
          <w:b/>
          <w:bCs/>
        </w:rPr>
        <w:t xml:space="preserve"> responsibilities </w:t>
      </w:r>
    </w:p>
    <w:p w14:paraId="2591F424" w14:textId="6BD614AC" w:rsidR="008A10CA" w:rsidRPr="007A13F0" w:rsidRDefault="008A10CA" w:rsidP="008A10CA">
      <w:pPr>
        <w:rPr>
          <w:rFonts w:ascii="Arial" w:hAnsi="Arial" w:cs="Arial"/>
        </w:rPr>
      </w:pPr>
      <w:r>
        <w:rPr>
          <w:rFonts w:ascii="Arial" w:hAnsi="Arial" w:cs="Arial"/>
        </w:rPr>
        <w:t>4.1</w:t>
      </w:r>
      <w:r>
        <w:rPr>
          <w:rFonts w:ascii="Arial" w:hAnsi="Arial" w:cs="Arial"/>
        </w:rPr>
        <w:tab/>
        <w:t>Tenants will need to give access to their property so that inspections can be completed</w:t>
      </w:r>
      <w:r w:rsidR="005A02AF">
        <w:rPr>
          <w:rFonts w:ascii="Arial" w:hAnsi="Arial" w:cs="Arial"/>
        </w:rPr>
        <w:t xml:space="preserve"> as detailed in </w:t>
      </w:r>
      <w:r w:rsidR="00C50B4F">
        <w:rPr>
          <w:rFonts w:ascii="Arial" w:hAnsi="Arial" w:cs="Arial"/>
        </w:rPr>
        <w:t xml:space="preserve">the </w:t>
      </w:r>
      <w:r w:rsidR="00C50E53">
        <w:rPr>
          <w:rFonts w:ascii="Arial" w:hAnsi="Arial" w:cs="Arial"/>
        </w:rPr>
        <w:t xml:space="preserve">Colchester City Councils </w:t>
      </w:r>
      <w:r w:rsidR="00C50B4F">
        <w:rPr>
          <w:rFonts w:ascii="Arial" w:hAnsi="Arial" w:cs="Arial"/>
        </w:rPr>
        <w:t>Access</w:t>
      </w:r>
      <w:r w:rsidR="00C50E53">
        <w:rPr>
          <w:rFonts w:ascii="Arial" w:hAnsi="Arial" w:cs="Arial"/>
        </w:rPr>
        <w:t xml:space="preserve"> Policy</w:t>
      </w:r>
      <w:r>
        <w:rPr>
          <w:rFonts w:ascii="Arial" w:hAnsi="Arial" w:cs="Arial"/>
        </w:rPr>
        <w:t>.  Appointments will be made in advance to facilitate this.</w:t>
      </w:r>
    </w:p>
    <w:p w14:paraId="6B4FDEA5" w14:textId="77777777" w:rsidR="008A10CA" w:rsidRPr="008153A3" w:rsidRDefault="008A10CA" w:rsidP="00DB456E">
      <w:pPr>
        <w:rPr>
          <w:rFonts w:ascii="Arial" w:hAnsi="Arial" w:cs="Arial"/>
        </w:rPr>
      </w:pPr>
      <w:r>
        <w:rPr>
          <w:rFonts w:ascii="Arial" w:hAnsi="Arial" w:cs="Arial"/>
        </w:rPr>
        <w:t>4.2</w:t>
      </w:r>
      <w:r>
        <w:rPr>
          <w:rFonts w:ascii="Arial" w:hAnsi="Arial" w:cs="Arial"/>
        </w:rPr>
        <w:tab/>
      </w:r>
      <w:r w:rsidRPr="008153A3">
        <w:rPr>
          <w:rFonts w:ascii="Arial" w:hAnsi="Arial" w:cs="Arial"/>
        </w:rPr>
        <w:t>To undertake fixed installation inspection and testing, it is necessary to de-energise</w:t>
      </w:r>
      <w:r>
        <w:rPr>
          <w:rFonts w:ascii="Arial" w:hAnsi="Arial" w:cs="Arial"/>
        </w:rPr>
        <w:t xml:space="preserve"> (switch off)</w:t>
      </w:r>
      <w:r w:rsidRPr="008153A3">
        <w:rPr>
          <w:rFonts w:ascii="Arial" w:hAnsi="Arial" w:cs="Arial"/>
        </w:rPr>
        <w:t xml:space="preserve"> the electrical supply to the property.  </w:t>
      </w:r>
      <w:r>
        <w:rPr>
          <w:rFonts w:ascii="Arial" w:hAnsi="Arial" w:cs="Arial"/>
        </w:rPr>
        <w:t>W</w:t>
      </w:r>
      <w:r w:rsidRPr="008153A3">
        <w:rPr>
          <w:rFonts w:ascii="Arial" w:hAnsi="Arial" w:cs="Arial"/>
        </w:rPr>
        <w:t xml:space="preserve">here Electrical Inspection and Testing is to be carried out, </w:t>
      </w:r>
      <w:r>
        <w:rPr>
          <w:rFonts w:ascii="Arial" w:hAnsi="Arial" w:cs="Arial"/>
        </w:rPr>
        <w:t xml:space="preserve">tenants </w:t>
      </w:r>
      <w:r w:rsidRPr="008153A3">
        <w:rPr>
          <w:rFonts w:ascii="Arial" w:hAnsi="Arial" w:cs="Arial"/>
        </w:rPr>
        <w:t xml:space="preserve">shall be written to informing them that the electrical installation will require de-energising accordingly, the tenant shall </w:t>
      </w:r>
      <w:r>
        <w:rPr>
          <w:rFonts w:ascii="Arial" w:hAnsi="Arial" w:cs="Arial"/>
        </w:rPr>
        <w:t>be advised;</w:t>
      </w:r>
    </w:p>
    <w:p w14:paraId="721D4A69" w14:textId="23D6B396" w:rsidR="008A10CA" w:rsidRPr="008153A3" w:rsidRDefault="008A10CA" w:rsidP="00DB456E">
      <w:pPr>
        <w:spacing w:after="0"/>
        <w:ind w:left="1004" w:hanging="284"/>
        <w:rPr>
          <w:rFonts w:ascii="Arial" w:hAnsi="Arial" w:cs="Arial"/>
        </w:rPr>
      </w:pPr>
      <w:r w:rsidRPr="008153A3">
        <w:rPr>
          <w:rFonts w:ascii="Arial" w:hAnsi="Arial" w:cs="Arial"/>
        </w:rPr>
        <w:t xml:space="preserve">a) to save </w:t>
      </w:r>
      <w:r>
        <w:rPr>
          <w:rFonts w:ascii="Arial" w:hAnsi="Arial" w:cs="Arial"/>
        </w:rPr>
        <w:t>files and log-off home computers</w:t>
      </w:r>
      <w:r w:rsidRPr="008153A3">
        <w:rPr>
          <w:rFonts w:ascii="Arial" w:hAnsi="Arial" w:cs="Arial"/>
        </w:rPr>
        <w:t xml:space="preserve"> prior to the commencement of</w:t>
      </w:r>
      <w:r w:rsidR="003D1C07">
        <w:rPr>
          <w:rFonts w:ascii="Arial" w:hAnsi="Arial" w:cs="Arial"/>
        </w:rPr>
        <w:t xml:space="preserve"> </w:t>
      </w:r>
      <w:r>
        <w:rPr>
          <w:rFonts w:ascii="Arial" w:hAnsi="Arial" w:cs="Arial"/>
        </w:rPr>
        <w:t>the electrical testing</w:t>
      </w:r>
      <w:r w:rsidRPr="008153A3">
        <w:rPr>
          <w:rFonts w:ascii="Arial" w:hAnsi="Arial" w:cs="Arial"/>
        </w:rPr>
        <w:t xml:space="preserve">. </w:t>
      </w:r>
    </w:p>
    <w:p w14:paraId="68BCA2B1" w14:textId="77777777" w:rsidR="008A10CA" w:rsidRPr="008153A3" w:rsidRDefault="008A10CA" w:rsidP="00DB456E">
      <w:pPr>
        <w:spacing w:after="0"/>
        <w:ind w:left="1004" w:hanging="284"/>
        <w:rPr>
          <w:rFonts w:ascii="Arial" w:hAnsi="Arial" w:cs="Arial"/>
        </w:rPr>
      </w:pPr>
      <w:r w:rsidRPr="008153A3">
        <w:rPr>
          <w:rFonts w:ascii="Arial" w:hAnsi="Arial" w:cs="Arial"/>
        </w:rPr>
        <w:t xml:space="preserve">b) </w:t>
      </w:r>
      <w:r>
        <w:rPr>
          <w:rFonts w:ascii="Arial" w:hAnsi="Arial" w:cs="Arial"/>
        </w:rPr>
        <w:t>To consider a</w:t>
      </w:r>
      <w:r w:rsidRPr="008153A3">
        <w:rPr>
          <w:rFonts w:ascii="Arial" w:hAnsi="Arial" w:cs="Arial"/>
        </w:rPr>
        <w:t>ny contingency arrangements arising from the absence of electrical supplies are facilitated</w:t>
      </w:r>
      <w:r>
        <w:rPr>
          <w:rFonts w:ascii="Arial" w:hAnsi="Arial" w:cs="Arial"/>
        </w:rPr>
        <w:t>, e.g for any medical equipment</w:t>
      </w:r>
      <w:r w:rsidRPr="008153A3">
        <w:rPr>
          <w:rFonts w:ascii="Arial" w:hAnsi="Arial" w:cs="Arial"/>
        </w:rPr>
        <w:t>.</w:t>
      </w:r>
    </w:p>
    <w:p w14:paraId="27BA4694" w14:textId="77777777" w:rsidR="008A10CA" w:rsidRPr="008153A3" w:rsidRDefault="008A10CA" w:rsidP="00DB456E">
      <w:pPr>
        <w:spacing w:after="0"/>
        <w:ind w:left="1004" w:hanging="284"/>
        <w:rPr>
          <w:rFonts w:ascii="Arial" w:hAnsi="Arial" w:cs="Arial"/>
        </w:rPr>
      </w:pPr>
      <w:r w:rsidRPr="008153A3">
        <w:rPr>
          <w:rFonts w:ascii="Arial" w:hAnsi="Arial" w:cs="Arial"/>
        </w:rPr>
        <w:t xml:space="preserve">c) </w:t>
      </w:r>
      <w:r>
        <w:rPr>
          <w:rFonts w:ascii="Arial" w:hAnsi="Arial" w:cs="Arial"/>
        </w:rPr>
        <w:t>to ensure</w:t>
      </w:r>
      <w:r w:rsidRPr="008153A3">
        <w:rPr>
          <w:rFonts w:ascii="Arial" w:hAnsi="Arial" w:cs="Arial"/>
        </w:rPr>
        <w:t xml:space="preserve"> access</w:t>
      </w:r>
      <w:r>
        <w:rPr>
          <w:rFonts w:ascii="Arial" w:hAnsi="Arial" w:cs="Arial"/>
        </w:rPr>
        <w:t xml:space="preserve"> is given</w:t>
      </w:r>
      <w:r w:rsidRPr="008153A3">
        <w:rPr>
          <w:rFonts w:ascii="Arial" w:hAnsi="Arial" w:cs="Arial"/>
        </w:rPr>
        <w:t xml:space="preserve"> </w:t>
      </w:r>
      <w:r>
        <w:rPr>
          <w:rFonts w:ascii="Arial" w:hAnsi="Arial" w:cs="Arial"/>
        </w:rPr>
        <w:t xml:space="preserve">to electrical sockets and meters </w:t>
      </w:r>
      <w:r w:rsidRPr="008153A3">
        <w:rPr>
          <w:rFonts w:ascii="Arial" w:hAnsi="Arial" w:cs="Arial"/>
        </w:rPr>
        <w:t xml:space="preserve">and </w:t>
      </w:r>
      <w:r>
        <w:rPr>
          <w:rFonts w:ascii="Arial" w:hAnsi="Arial" w:cs="Arial"/>
        </w:rPr>
        <w:t>to remove any</w:t>
      </w:r>
      <w:r w:rsidRPr="008153A3">
        <w:rPr>
          <w:rFonts w:ascii="Arial" w:hAnsi="Arial" w:cs="Arial"/>
        </w:rPr>
        <w:t xml:space="preserve"> obstacles </w:t>
      </w:r>
      <w:r>
        <w:rPr>
          <w:rFonts w:ascii="Arial" w:hAnsi="Arial" w:cs="Arial"/>
        </w:rPr>
        <w:t>or items as far as is reasonably possible</w:t>
      </w:r>
      <w:r w:rsidRPr="008153A3">
        <w:rPr>
          <w:rFonts w:ascii="Arial" w:hAnsi="Arial" w:cs="Arial"/>
        </w:rPr>
        <w:t>.</w:t>
      </w:r>
    </w:p>
    <w:p w14:paraId="30327348" w14:textId="77777777" w:rsidR="008A10CA" w:rsidRDefault="008A10CA" w:rsidP="00DB456E">
      <w:pPr>
        <w:spacing w:after="0"/>
        <w:ind w:left="1004" w:hanging="284"/>
        <w:rPr>
          <w:rFonts w:ascii="Arial" w:hAnsi="Arial" w:cs="Arial"/>
        </w:rPr>
      </w:pPr>
      <w:r w:rsidRPr="008153A3">
        <w:rPr>
          <w:rFonts w:ascii="Arial" w:hAnsi="Arial" w:cs="Arial"/>
        </w:rPr>
        <w:t>d) freezers</w:t>
      </w:r>
      <w:r>
        <w:rPr>
          <w:rFonts w:ascii="Arial" w:hAnsi="Arial" w:cs="Arial"/>
        </w:rPr>
        <w:t xml:space="preserve"> and </w:t>
      </w:r>
      <w:r w:rsidRPr="008153A3">
        <w:rPr>
          <w:rFonts w:ascii="Arial" w:hAnsi="Arial" w:cs="Arial"/>
        </w:rPr>
        <w:t>fridges contain a minimum amount of perishable food stuffs</w:t>
      </w:r>
      <w:r>
        <w:rPr>
          <w:rFonts w:ascii="Arial" w:hAnsi="Arial" w:cs="Arial"/>
        </w:rPr>
        <w:t>.</w:t>
      </w:r>
    </w:p>
    <w:p w14:paraId="1A7D70FE" w14:textId="77777777" w:rsidR="008A10CA" w:rsidRDefault="008A10CA" w:rsidP="008A10CA">
      <w:pPr>
        <w:spacing w:after="0"/>
        <w:rPr>
          <w:rFonts w:ascii="Arial" w:hAnsi="Arial" w:cs="Arial"/>
        </w:rPr>
      </w:pPr>
    </w:p>
    <w:p w14:paraId="59647FF6" w14:textId="1508A214" w:rsidR="008A10CA" w:rsidRDefault="008A10CA" w:rsidP="008A10CA">
      <w:pPr>
        <w:spacing w:after="0"/>
        <w:rPr>
          <w:rFonts w:ascii="Arial" w:hAnsi="Arial" w:cs="Arial"/>
        </w:rPr>
      </w:pPr>
      <w:r>
        <w:rPr>
          <w:rFonts w:ascii="Arial" w:hAnsi="Arial" w:cs="Arial"/>
        </w:rPr>
        <w:lastRenderedPageBreak/>
        <w:t>4.3</w:t>
      </w:r>
      <w:r>
        <w:rPr>
          <w:rFonts w:ascii="Arial" w:hAnsi="Arial" w:cs="Arial"/>
        </w:rPr>
        <w:tab/>
        <w:t xml:space="preserve">Leaseholders – under </w:t>
      </w:r>
      <w:r w:rsidR="00AA2A70">
        <w:rPr>
          <w:rFonts w:ascii="Arial" w:hAnsi="Arial" w:cs="Arial"/>
        </w:rPr>
        <w:t>new regulation, Leaseholders</w:t>
      </w:r>
      <w:r w:rsidR="0024611B">
        <w:rPr>
          <w:rFonts w:ascii="Arial" w:hAnsi="Arial" w:cs="Arial"/>
        </w:rPr>
        <w:t xml:space="preserve"> in blocks owned by CCC</w:t>
      </w:r>
      <w:r w:rsidR="00AA2A70">
        <w:rPr>
          <w:rFonts w:ascii="Arial" w:hAnsi="Arial" w:cs="Arial"/>
        </w:rPr>
        <w:t xml:space="preserve"> are required to </w:t>
      </w:r>
      <w:r w:rsidR="00637A42">
        <w:rPr>
          <w:rFonts w:ascii="Arial" w:hAnsi="Arial" w:cs="Arial"/>
        </w:rPr>
        <w:t xml:space="preserve">have an electrical installation check (EICR) at least every 5 years and provide </w:t>
      </w:r>
      <w:r w:rsidR="0024611B">
        <w:rPr>
          <w:rFonts w:ascii="Arial" w:hAnsi="Arial" w:cs="Arial"/>
        </w:rPr>
        <w:t xml:space="preserve">a copy of that report to </w:t>
      </w:r>
      <w:r w:rsidR="001121D7">
        <w:rPr>
          <w:rFonts w:ascii="Arial" w:hAnsi="Arial" w:cs="Arial"/>
        </w:rPr>
        <w:t xml:space="preserve">CCC/CBH.  Any remedial work identified by the report is required to be rectified </w:t>
      </w:r>
      <w:r w:rsidR="00036E90">
        <w:rPr>
          <w:rFonts w:ascii="Arial" w:hAnsi="Arial" w:cs="Arial"/>
        </w:rPr>
        <w:t xml:space="preserve">by a competent person and it is the Leaseholders responsibility to </w:t>
      </w:r>
      <w:r w:rsidR="000B0AD4">
        <w:rPr>
          <w:rFonts w:ascii="Arial" w:hAnsi="Arial" w:cs="Arial"/>
        </w:rPr>
        <w:t>pay for the report and subsequent remedial work.</w:t>
      </w:r>
    </w:p>
    <w:p w14:paraId="087306A0" w14:textId="18E8E688" w:rsidR="000B0AD4" w:rsidRDefault="000B0AD4" w:rsidP="008A10CA">
      <w:pPr>
        <w:spacing w:after="0"/>
        <w:rPr>
          <w:rFonts w:ascii="Arial" w:hAnsi="Arial" w:cs="Arial"/>
        </w:rPr>
      </w:pPr>
      <w:r>
        <w:rPr>
          <w:rFonts w:ascii="Arial" w:hAnsi="Arial" w:cs="Arial"/>
        </w:rPr>
        <w:t>4.4</w:t>
      </w:r>
      <w:r>
        <w:rPr>
          <w:rFonts w:ascii="Arial" w:hAnsi="Arial" w:cs="Arial"/>
        </w:rPr>
        <w:tab/>
        <w:t xml:space="preserve">Enforcement – </w:t>
      </w:r>
      <w:r w:rsidR="0086149E">
        <w:rPr>
          <w:rFonts w:ascii="Arial" w:hAnsi="Arial" w:cs="Arial"/>
        </w:rPr>
        <w:t>If a leaseholder fails to provide</w:t>
      </w:r>
      <w:r w:rsidR="006540A2">
        <w:rPr>
          <w:rFonts w:ascii="Arial" w:hAnsi="Arial" w:cs="Arial"/>
        </w:rPr>
        <w:t xml:space="preserve"> CCC</w:t>
      </w:r>
      <w:r w:rsidR="00D368CD">
        <w:rPr>
          <w:rFonts w:ascii="Arial" w:hAnsi="Arial" w:cs="Arial"/>
        </w:rPr>
        <w:t>/CBH</w:t>
      </w:r>
      <w:r w:rsidR="006540A2">
        <w:rPr>
          <w:rFonts w:ascii="Arial" w:hAnsi="Arial" w:cs="Arial"/>
        </w:rPr>
        <w:t xml:space="preserve"> with a valid EICR, this could be considered a breach of the lease</w:t>
      </w:r>
      <w:r w:rsidR="009E2264">
        <w:rPr>
          <w:rFonts w:ascii="Arial" w:hAnsi="Arial" w:cs="Arial"/>
        </w:rPr>
        <w:t xml:space="preserve"> and access will be sought to complete the </w:t>
      </w:r>
      <w:r w:rsidR="003B1A7E">
        <w:rPr>
          <w:rFonts w:ascii="Arial" w:hAnsi="Arial" w:cs="Arial"/>
        </w:rPr>
        <w:t>EICR at the leaseholders cost.</w:t>
      </w:r>
    </w:p>
    <w:p w14:paraId="7F8DE957" w14:textId="77777777" w:rsidR="008A10CA" w:rsidRDefault="008A10CA" w:rsidP="008A10CA">
      <w:pPr>
        <w:spacing w:after="0"/>
        <w:rPr>
          <w:rFonts w:ascii="Arial" w:hAnsi="Arial" w:cs="Arial"/>
        </w:rPr>
      </w:pPr>
    </w:p>
    <w:p w14:paraId="0AED7962" w14:textId="627B5E10" w:rsidR="006C7B1B" w:rsidRDefault="008A10CA" w:rsidP="008A10CA">
      <w:pPr>
        <w:rPr>
          <w:rFonts w:ascii="Arial" w:hAnsi="Arial" w:cs="Arial"/>
          <w:b/>
          <w:bCs/>
        </w:rPr>
      </w:pPr>
      <w:r w:rsidRPr="00633D37">
        <w:rPr>
          <w:rFonts w:ascii="Arial" w:hAnsi="Arial" w:cs="Arial"/>
          <w:b/>
          <w:bCs/>
        </w:rPr>
        <w:t>5.</w:t>
      </w:r>
      <w:r w:rsidRPr="00633D37">
        <w:rPr>
          <w:rFonts w:ascii="Arial" w:hAnsi="Arial" w:cs="Arial"/>
          <w:b/>
          <w:bCs/>
        </w:rPr>
        <w:tab/>
      </w:r>
      <w:bookmarkStart w:id="6" w:name="_Toc496617706"/>
      <w:r w:rsidR="00197646">
        <w:rPr>
          <w:rFonts w:ascii="Arial" w:hAnsi="Arial" w:cs="Arial"/>
          <w:b/>
          <w:bCs/>
        </w:rPr>
        <w:t>No Access</w:t>
      </w:r>
      <w:r w:rsidR="00FE4D60">
        <w:rPr>
          <w:rFonts w:ascii="Arial" w:hAnsi="Arial" w:cs="Arial"/>
          <w:b/>
          <w:bCs/>
        </w:rPr>
        <w:t xml:space="preserve">&amp; Failed Appointments </w:t>
      </w:r>
    </w:p>
    <w:p w14:paraId="5C704599" w14:textId="0C01CC26" w:rsidR="00197646" w:rsidRDefault="00045798" w:rsidP="008A10CA">
      <w:pPr>
        <w:rPr>
          <w:rFonts w:ascii="Arial" w:hAnsi="Arial" w:cs="Arial"/>
        </w:rPr>
      </w:pPr>
      <w:r w:rsidRPr="00045798">
        <w:rPr>
          <w:rFonts w:ascii="Arial" w:hAnsi="Arial" w:cs="Arial"/>
        </w:rPr>
        <w:t>5.1</w:t>
      </w:r>
      <w:r w:rsidR="00197646" w:rsidRPr="00045798">
        <w:rPr>
          <w:rFonts w:ascii="Arial" w:hAnsi="Arial" w:cs="Arial"/>
        </w:rPr>
        <w:tab/>
      </w:r>
      <w:r w:rsidR="00AE4392">
        <w:rPr>
          <w:rFonts w:ascii="Arial" w:hAnsi="Arial" w:cs="Arial"/>
        </w:rPr>
        <w:t xml:space="preserve">Where </w:t>
      </w:r>
      <w:r w:rsidR="00D573B2">
        <w:rPr>
          <w:rFonts w:ascii="Arial" w:hAnsi="Arial" w:cs="Arial"/>
        </w:rPr>
        <w:t xml:space="preserve">access is not granted by tenants, CCC’s Access Policy will be followed to ensure the </w:t>
      </w:r>
      <w:r w:rsidR="00303DFF">
        <w:rPr>
          <w:rFonts w:ascii="Arial" w:hAnsi="Arial" w:cs="Arial"/>
        </w:rPr>
        <w:t>inspection and/or repair can be completed.</w:t>
      </w:r>
    </w:p>
    <w:p w14:paraId="20A13AA4" w14:textId="7873F645" w:rsidR="00303DFF" w:rsidRDefault="00303DFF" w:rsidP="008A10CA">
      <w:pPr>
        <w:rPr>
          <w:rFonts w:ascii="Arial" w:hAnsi="Arial" w:cs="Arial"/>
        </w:rPr>
      </w:pPr>
      <w:r>
        <w:rPr>
          <w:rFonts w:ascii="Arial" w:hAnsi="Arial" w:cs="Arial"/>
        </w:rPr>
        <w:t>5.2</w:t>
      </w:r>
      <w:r>
        <w:rPr>
          <w:rFonts w:ascii="Arial" w:hAnsi="Arial" w:cs="Arial"/>
        </w:rPr>
        <w:tab/>
      </w:r>
      <w:r w:rsidR="00724B38">
        <w:rPr>
          <w:rFonts w:ascii="Arial" w:hAnsi="Arial" w:cs="Arial"/>
        </w:rPr>
        <w:t xml:space="preserve">Where a tenant </w:t>
      </w:r>
      <w:r w:rsidR="00A02E09">
        <w:rPr>
          <w:rFonts w:ascii="Arial" w:hAnsi="Arial" w:cs="Arial"/>
        </w:rPr>
        <w:t>needs to rearrange an appointment, at least 24 hours notice must be given</w:t>
      </w:r>
      <w:r w:rsidR="00CB03D3">
        <w:rPr>
          <w:rFonts w:ascii="Arial" w:hAnsi="Arial" w:cs="Arial"/>
        </w:rPr>
        <w:t>. If an appointment is cancelled or rearranged with less than</w:t>
      </w:r>
      <w:r w:rsidR="00D65A83">
        <w:rPr>
          <w:rFonts w:ascii="Arial" w:hAnsi="Arial" w:cs="Arial"/>
        </w:rPr>
        <w:t xml:space="preserve"> 24 hours </w:t>
      </w:r>
      <w:r w:rsidR="00F44B34">
        <w:rPr>
          <w:rFonts w:ascii="Arial" w:hAnsi="Arial" w:cs="Arial"/>
        </w:rPr>
        <w:t>notice</w:t>
      </w:r>
      <w:r w:rsidR="00D65A83">
        <w:rPr>
          <w:rFonts w:ascii="Arial" w:hAnsi="Arial" w:cs="Arial"/>
        </w:rPr>
        <w:t xml:space="preserve">, </w:t>
      </w:r>
      <w:r w:rsidR="00363013">
        <w:rPr>
          <w:rFonts w:ascii="Arial" w:hAnsi="Arial" w:cs="Arial"/>
        </w:rPr>
        <w:t xml:space="preserve">a £30 </w:t>
      </w:r>
      <w:r w:rsidR="00F44B34">
        <w:rPr>
          <w:rFonts w:ascii="Arial" w:hAnsi="Arial" w:cs="Arial"/>
        </w:rPr>
        <w:t xml:space="preserve">fee will be </w:t>
      </w:r>
      <w:r w:rsidR="00363013">
        <w:rPr>
          <w:rFonts w:ascii="Arial" w:hAnsi="Arial" w:cs="Arial"/>
        </w:rPr>
        <w:t>charge</w:t>
      </w:r>
      <w:r w:rsidR="00F44B34">
        <w:rPr>
          <w:rFonts w:ascii="Arial" w:hAnsi="Arial" w:cs="Arial"/>
        </w:rPr>
        <w:t>d</w:t>
      </w:r>
      <w:r w:rsidR="00363013">
        <w:rPr>
          <w:rFonts w:ascii="Arial" w:hAnsi="Arial" w:cs="Arial"/>
        </w:rPr>
        <w:t>.</w:t>
      </w:r>
    </w:p>
    <w:p w14:paraId="4664FBD2" w14:textId="13BBA935" w:rsidR="00363013" w:rsidRPr="00045798" w:rsidRDefault="00363013" w:rsidP="008A10CA">
      <w:pPr>
        <w:rPr>
          <w:rFonts w:ascii="Arial" w:hAnsi="Arial" w:cs="Arial"/>
        </w:rPr>
      </w:pPr>
      <w:r>
        <w:rPr>
          <w:rFonts w:ascii="Arial" w:hAnsi="Arial" w:cs="Arial"/>
        </w:rPr>
        <w:t>5.3</w:t>
      </w:r>
      <w:r>
        <w:rPr>
          <w:rFonts w:ascii="Arial" w:hAnsi="Arial" w:cs="Arial"/>
        </w:rPr>
        <w:tab/>
        <w:t xml:space="preserve">Where the contractor </w:t>
      </w:r>
      <w:r w:rsidR="006742B6">
        <w:rPr>
          <w:rFonts w:ascii="Arial" w:hAnsi="Arial" w:cs="Arial"/>
        </w:rPr>
        <w:t>makes an appointment and has to reschedule within 24 hours of the appointment, the tenant will receive £30 in compen</w:t>
      </w:r>
      <w:r w:rsidR="00FE4D60">
        <w:rPr>
          <w:rFonts w:ascii="Arial" w:hAnsi="Arial" w:cs="Arial"/>
        </w:rPr>
        <w:t>s</w:t>
      </w:r>
      <w:r w:rsidR="006742B6">
        <w:rPr>
          <w:rFonts w:ascii="Arial" w:hAnsi="Arial" w:cs="Arial"/>
        </w:rPr>
        <w:t>ation</w:t>
      </w:r>
      <w:r w:rsidR="00F44B34">
        <w:rPr>
          <w:rFonts w:ascii="Arial" w:hAnsi="Arial" w:cs="Arial"/>
        </w:rPr>
        <w:t>.</w:t>
      </w:r>
    </w:p>
    <w:p w14:paraId="023D9ACE" w14:textId="010D2D9F" w:rsidR="008A10CA" w:rsidRPr="00633D37" w:rsidRDefault="00197646" w:rsidP="008A10CA">
      <w:pPr>
        <w:rPr>
          <w:rFonts w:ascii="Arial" w:hAnsi="Arial" w:cs="Arial"/>
          <w:b/>
          <w:bCs/>
          <w:u w:val="single"/>
        </w:rPr>
      </w:pPr>
      <w:r>
        <w:rPr>
          <w:rFonts w:ascii="Arial" w:hAnsi="Arial" w:cs="Arial"/>
          <w:b/>
          <w:bCs/>
        </w:rPr>
        <w:t>6.</w:t>
      </w:r>
      <w:r>
        <w:rPr>
          <w:rFonts w:ascii="Arial" w:hAnsi="Arial" w:cs="Arial"/>
          <w:b/>
          <w:bCs/>
        </w:rPr>
        <w:tab/>
      </w:r>
      <w:r w:rsidR="008A10CA" w:rsidRPr="00633D37">
        <w:rPr>
          <w:rFonts w:ascii="Arial" w:hAnsi="Arial" w:cs="Arial"/>
          <w:b/>
          <w:bCs/>
        </w:rPr>
        <w:t>Authorised Inspectors and Testers</w:t>
      </w:r>
      <w:bookmarkEnd w:id="6"/>
      <w:r w:rsidR="008A10CA" w:rsidRPr="00633D37">
        <w:rPr>
          <w:rFonts w:ascii="Arial" w:hAnsi="Arial" w:cs="Arial"/>
          <w:b/>
          <w:bCs/>
          <w:u w:val="single"/>
        </w:rPr>
        <w:t xml:space="preserve"> </w:t>
      </w:r>
    </w:p>
    <w:p w14:paraId="10688F67" w14:textId="0A91B984" w:rsidR="008A10CA" w:rsidRDefault="00045798" w:rsidP="008A10CA">
      <w:pPr>
        <w:rPr>
          <w:rFonts w:ascii="Arial" w:hAnsi="Arial" w:cs="Arial"/>
        </w:rPr>
      </w:pPr>
      <w:r>
        <w:rPr>
          <w:rFonts w:ascii="Arial" w:hAnsi="Arial" w:cs="Arial"/>
        </w:rPr>
        <w:t>6</w:t>
      </w:r>
      <w:r w:rsidR="008A10CA" w:rsidRPr="00633D37">
        <w:rPr>
          <w:rFonts w:ascii="Arial" w:hAnsi="Arial" w:cs="Arial"/>
        </w:rPr>
        <w:t>.1</w:t>
      </w:r>
      <w:r w:rsidR="008A10CA" w:rsidRPr="00633D37">
        <w:rPr>
          <w:rFonts w:ascii="Arial" w:hAnsi="Arial" w:cs="Arial"/>
        </w:rPr>
        <w:tab/>
      </w:r>
      <w:r w:rsidR="008A10CA" w:rsidRPr="008153A3">
        <w:rPr>
          <w:rFonts w:ascii="Arial" w:hAnsi="Arial" w:cs="Arial"/>
        </w:rPr>
        <w:t>Only skilled persons as defined by BS 7671</w:t>
      </w:r>
      <w:r w:rsidR="00394410">
        <w:rPr>
          <w:rFonts w:ascii="Arial" w:hAnsi="Arial" w:cs="Arial"/>
        </w:rPr>
        <w:t>:</w:t>
      </w:r>
      <w:r w:rsidR="008A10CA" w:rsidRPr="00A06DB9">
        <w:rPr>
          <w:rFonts w:ascii="Arial" w:hAnsi="Arial" w:cs="Arial"/>
        </w:rPr>
        <w:t>2018</w:t>
      </w:r>
      <w:r w:rsidR="00394410">
        <w:rPr>
          <w:rFonts w:ascii="Arial" w:hAnsi="Arial" w:cs="Arial"/>
        </w:rPr>
        <w:t>+A2:2022</w:t>
      </w:r>
      <w:r w:rsidR="008A10CA" w:rsidRPr="008153A3">
        <w:rPr>
          <w:rFonts w:ascii="Arial" w:hAnsi="Arial" w:cs="Arial"/>
        </w:rPr>
        <w:t xml:space="preserve"> (Requirements for Electrical Installations) including all current amendments will be authorised to carry out Inspection and Testing. </w:t>
      </w:r>
    </w:p>
    <w:p w14:paraId="16522F99" w14:textId="312B3DA2" w:rsidR="008A10CA" w:rsidRDefault="00045798" w:rsidP="008A10CA">
      <w:pPr>
        <w:rPr>
          <w:rFonts w:ascii="Arial" w:hAnsi="Arial" w:cs="Arial"/>
        </w:rPr>
      </w:pPr>
      <w:r>
        <w:rPr>
          <w:rFonts w:ascii="Arial" w:hAnsi="Arial" w:cs="Arial"/>
        </w:rPr>
        <w:t>6</w:t>
      </w:r>
      <w:r w:rsidR="008A10CA">
        <w:rPr>
          <w:rFonts w:ascii="Arial" w:hAnsi="Arial" w:cs="Arial"/>
        </w:rPr>
        <w:t>.2</w:t>
      </w:r>
      <w:r w:rsidR="008A10CA">
        <w:rPr>
          <w:rFonts w:ascii="Arial" w:hAnsi="Arial" w:cs="Arial"/>
        </w:rPr>
        <w:tab/>
      </w:r>
      <w:r w:rsidR="008A10CA" w:rsidRPr="008153A3">
        <w:rPr>
          <w:rFonts w:ascii="Arial" w:hAnsi="Arial" w:cs="Arial"/>
        </w:rPr>
        <w:t>A person shall be deemed skilled to carry out the appropriate Inspection and Testing only if she/he has sufficient knowledge and experience of the test equipment, the installation being tested and testing procedures.</w:t>
      </w:r>
    </w:p>
    <w:p w14:paraId="09172779" w14:textId="044E9DC1" w:rsidR="008A10CA" w:rsidRPr="005250FF" w:rsidRDefault="00045798" w:rsidP="005250FF">
      <w:pPr>
        <w:rPr>
          <w:rFonts w:ascii="Arial" w:hAnsi="Arial" w:cs="Arial"/>
          <w:b/>
          <w:bCs/>
        </w:rPr>
      </w:pPr>
      <w:r>
        <w:rPr>
          <w:rFonts w:ascii="Arial" w:hAnsi="Arial" w:cs="Arial"/>
          <w:b/>
          <w:bCs/>
        </w:rPr>
        <w:t>7</w:t>
      </w:r>
      <w:r w:rsidR="008A10CA" w:rsidRPr="009C5716">
        <w:rPr>
          <w:rFonts w:ascii="Arial" w:hAnsi="Arial" w:cs="Arial"/>
          <w:b/>
          <w:bCs/>
        </w:rPr>
        <w:t>.</w:t>
      </w:r>
      <w:r w:rsidR="008A10CA" w:rsidRPr="009C5716">
        <w:rPr>
          <w:rFonts w:ascii="Arial" w:hAnsi="Arial" w:cs="Arial"/>
          <w:b/>
          <w:bCs/>
        </w:rPr>
        <w:tab/>
        <w:t xml:space="preserve">Testing of </w:t>
      </w:r>
      <w:r w:rsidR="008A10CA" w:rsidRPr="00633D37">
        <w:rPr>
          <w:rFonts w:ascii="Arial" w:hAnsi="Arial" w:cs="Arial"/>
          <w:b/>
          <w:bCs/>
        </w:rPr>
        <w:t>Fixed Electrical Installations</w:t>
      </w:r>
    </w:p>
    <w:p w14:paraId="5852030E" w14:textId="336212D7" w:rsidR="008A10CA" w:rsidRPr="00C4250B" w:rsidRDefault="00045798" w:rsidP="008A10CA">
      <w:pPr>
        <w:spacing w:after="0"/>
        <w:rPr>
          <w:rFonts w:ascii="Arial" w:hAnsi="Arial" w:cs="Arial"/>
        </w:rPr>
      </w:pPr>
      <w:r>
        <w:rPr>
          <w:rFonts w:ascii="Arial" w:hAnsi="Arial" w:cs="Arial"/>
        </w:rPr>
        <w:t>7</w:t>
      </w:r>
      <w:r w:rsidR="008A10CA">
        <w:rPr>
          <w:rFonts w:ascii="Arial" w:hAnsi="Arial" w:cs="Arial"/>
        </w:rPr>
        <w:t>.1</w:t>
      </w:r>
      <w:r w:rsidR="008A10CA">
        <w:rPr>
          <w:rFonts w:ascii="Arial" w:hAnsi="Arial" w:cs="Arial"/>
        </w:rPr>
        <w:tab/>
      </w:r>
      <w:r w:rsidR="008A10CA" w:rsidRPr="00C4250B">
        <w:rPr>
          <w:rFonts w:ascii="Arial" w:hAnsi="Arial" w:cs="Arial"/>
        </w:rPr>
        <w:t>It is the responsibility of those undertaking Inspection and Testing:</w:t>
      </w:r>
    </w:p>
    <w:p w14:paraId="5D4C0F78" w14:textId="77777777" w:rsidR="008A10CA" w:rsidRDefault="008A10CA" w:rsidP="008A10CA">
      <w:pPr>
        <w:spacing w:after="0"/>
        <w:ind w:firstLine="720"/>
        <w:rPr>
          <w:rFonts w:ascii="Arial" w:hAnsi="Arial" w:cs="Arial"/>
        </w:rPr>
      </w:pPr>
    </w:p>
    <w:p w14:paraId="49FA5133" w14:textId="77777777" w:rsidR="008A10CA" w:rsidRPr="00C4250B" w:rsidRDefault="008A10CA" w:rsidP="00DB456E">
      <w:pPr>
        <w:spacing w:after="0"/>
        <w:ind w:left="1004" w:hanging="284"/>
        <w:rPr>
          <w:rFonts w:ascii="Arial" w:hAnsi="Arial" w:cs="Arial"/>
        </w:rPr>
      </w:pPr>
      <w:r w:rsidRPr="00C4250B">
        <w:rPr>
          <w:rFonts w:ascii="Arial" w:hAnsi="Arial" w:cs="Arial"/>
        </w:rPr>
        <w:t>a) To ensure no danger occurs to any person or livestock.</w:t>
      </w:r>
    </w:p>
    <w:p w14:paraId="2309ECDE" w14:textId="77777777" w:rsidR="008A10CA" w:rsidRPr="00C4250B" w:rsidRDefault="008A10CA" w:rsidP="00DB456E">
      <w:pPr>
        <w:spacing w:after="0"/>
        <w:ind w:left="1004" w:hanging="284"/>
        <w:rPr>
          <w:rFonts w:ascii="Arial" w:hAnsi="Arial" w:cs="Arial"/>
        </w:rPr>
      </w:pPr>
      <w:r w:rsidRPr="00C4250B">
        <w:rPr>
          <w:rFonts w:ascii="Arial" w:hAnsi="Arial" w:cs="Arial"/>
        </w:rPr>
        <w:t>b) To ensure no damage occurs to property.</w:t>
      </w:r>
    </w:p>
    <w:p w14:paraId="4ED0C43C" w14:textId="77777777" w:rsidR="008A10CA" w:rsidRPr="00C4250B" w:rsidRDefault="008A10CA" w:rsidP="00DB456E">
      <w:pPr>
        <w:spacing w:after="0"/>
        <w:ind w:left="1004" w:hanging="284"/>
        <w:rPr>
          <w:rFonts w:ascii="Arial" w:hAnsi="Arial" w:cs="Arial"/>
        </w:rPr>
      </w:pPr>
      <w:r w:rsidRPr="00C4250B">
        <w:rPr>
          <w:rFonts w:ascii="Arial" w:hAnsi="Arial" w:cs="Arial"/>
        </w:rPr>
        <w:t>c) To compare the inspection and testing results with the design criteria</w:t>
      </w:r>
    </w:p>
    <w:p w14:paraId="3A05057E" w14:textId="77777777" w:rsidR="008A10CA" w:rsidRPr="00C4250B" w:rsidRDefault="008A10CA" w:rsidP="00DB456E">
      <w:pPr>
        <w:spacing w:after="0"/>
        <w:ind w:left="1004" w:hanging="284"/>
        <w:rPr>
          <w:rFonts w:ascii="Arial" w:hAnsi="Arial" w:cs="Arial"/>
        </w:rPr>
      </w:pPr>
      <w:r w:rsidRPr="00C4250B">
        <w:rPr>
          <w:rFonts w:ascii="Arial" w:hAnsi="Arial" w:cs="Arial"/>
        </w:rPr>
        <w:t>d) To take a view on the condition of the installation and advice on remedial works</w:t>
      </w:r>
    </w:p>
    <w:p w14:paraId="6DB0887D" w14:textId="77777777" w:rsidR="008A10CA" w:rsidRPr="00633D37" w:rsidRDefault="008A10CA" w:rsidP="00DB456E">
      <w:pPr>
        <w:ind w:left="1004" w:hanging="284"/>
        <w:rPr>
          <w:rFonts w:ascii="Arial" w:hAnsi="Arial" w:cs="Arial"/>
        </w:rPr>
      </w:pPr>
      <w:r w:rsidRPr="00633D37">
        <w:rPr>
          <w:rFonts w:ascii="Arial" w:hAnsi="Arial" w:cs="Arial"/>
        </w:rPr>
        <w:t>e) In the event of a dangerous situation, to make an immediate recommendation to CBH to carry out the necessary remedial actions.</w:t>
      </w:r>
    </w:p>
    <w:p w14:paraId="28711BD2" w14:textId="596E986E" w:rsidR="008A10CA" w:rsidRPr="009C6039" w:rsidRDefault="00045798" w:rsidP="008A10CA">
      <w:pPr>
        <w:rPr>
          <w:rFonts w:ascii="Arial" w:hAnsi="Arial" w:cs="Arial"/>
        </w:rPr>
      </w:pPr>
      <w:r>
        <w:rPr>
          <w:rFonts w:ascii="Arial" w:hAnsi="Arial" w:cs="Arial"/>
        </w:rPr>
        <w:t>7</w:t>
      </w:r>
      <w:r w:rsidR="008A10CA" w:rsidRPr="009C6039">
        <w:rPr>
          <w:rFonts w:ascii="Arial" w:hAnsi="Arial" w:cs="Arial"/>
        </w:rPr>
        <w:t>.2</w:t>
      </w:r>
      <w:r w:rsidR="008A10CA" w:rsidRPr="009C6039">
        <w:rPr>
          <w:rFonts w:ascii="Arial" w:hAnsi="Arial" w:cs="Arial"/>
        </w:rPr>
        <w:tab/>
      </w:r>
      <w:r w:rsidR="00C07791">
        <w:rPr>
          <w:rFonts w:ascii="Arial" w:hAnsi="Arial" w:cs="Arial"/>
        </w:rPr>
        <w:t>C</w:t>
      </w:r>
      <w:r w:rsidR="008A10CA" w:rsidRPr="008B18FA">
        <w:rPr>
          <w:rFonts w:ascii="Arial" w:hAnsi="Arial" w:cs="Arial"/>
        </w:rPr>
        <w:t>ontractors appointed to undertake Periodic Inspection and Testing of Electrical Installations will be required to conform in full of the requirements of this Policy. Additionally, all Contractors shall comply with the following:</w:t>
      </w:r>
    </w:p>
    <w:p w14:paraId="16451D3C" w14:textId="547EF1A1" w:rsidR="008A10CA" w:rsidRPr="00633D37" w:rsidRDefault="008A10CA" w:rsidP="002F2CE7">
      <w:pPr>
        <w:ind w:left="1004" w:hanging="284"/>
        <w:rPr>
          <w:rFonts w:ascii="Arial" w:hAnsi="Arial" w:cs="Arial"/>
        </w:rPr>
      </w:pPr>
      <w:r w:rsidRPr="00633D37">
        <w:rPr>
          <w:rFonts w:ascii="Arial" w:hAnsi="Arial" w:cs="Arial"/>
        </w:rPr>
        <w:t>a)</w:t>
      </w:r>
      <w:r w:rsidR="002F2CE7">
        <w:rPr>
          <w:rFonts w:ascii="Arial" w:hAnsi="Arial" w:cs="Arial"/>
        </w:rPr>
        <w:t xml:space="preserve"> </w:t>
      </w:r>
      <w:r w:rsidRPr="00D53E94">
        <w:rPr>
          <w:rFonts w:ascii="Arial" w:hAnsi="Arial" w:cs="Arial"/>
        </w:rPr>
        <w:t>T</w:t>
      </w:r>
      <w:r w:rsidRPr="009C6039">
        <w:rPr>
          <w:rFonts w:ascii="Arial" w:hAnsi="Arial" w:cs="Arial"/>
        </w:rPr>
        <w:t>hey shall be registered through the National Inspection Council for Electrical Installation Contractors (NICEIC) the Electrical Contractors Association (</w:t>
      </w:r>
      <w:r w:rsidRPr="00BA61B6">
        <w:rPr>
          <w:rFonts w:ascii="Arial" w:hAnsi="Arial" w:cs="Arial"/>
        </w:rPr>
        <w:t>ELECSA</w:t>
      </w:r>
      <w:r w:rsidRPr="009C6039">
        <w:rPr>
          <w:rFonts w:ascii="Arial" w:hAnsi="Arial" w:cs="Arial"/>
        </w:rPr>
        <w:t>) or the Nation Association for Professional Inspectors (NAPIT)</w:t>
      </w:r>
      <w:r w:rsidRPr="00633D37">
        <w:rPr>
          <w:rFonts w:ascii="Arial" w:hAnsi="Arial" w:cs="Arial"/>
        </w:rPr>
        <w:t xml:space="preserve">. </w:t>
      </w:r>
    </w:p>
    <w:p w14:paraId="747F4762" w14:textId="77777777" w:rsidR="008A10CA" w:rsidRPr="00BC174E" w:rsidRDefault="008A10CA" w:rsidP="002F2CE7">
      <w:pPr>
        <w:ind w:left="1004" w:hanging="284"/>
        <w:rPr>
          <w:rFonts w:ascii="Arial" w:hAnsi="Arial" w:cs="Arial"/>
        </w:rPr>
      </w:pPr>
      <w:r>
        <w:rPr>
          <w:rFonts w:ascii="Arial" w:hAnsi="Arial" w:cs="Arial"/>
        </w:rPr>
        <w:t>b)</w:t>
      </w:r>
      <w:r>
        <w:rPr>
          <w:rFonts w:ascii="Arial" w:hAnsi="Arial" w:cs="Arial"/>
        </w:rPr>
        <w:tab/>
      </w:r>
      <w:r w:rsidRPr="00BC174E">
        <w:rPr>
          <w:rFonts w:ascii="Arial" w:hAnsi="Arial" w:cs="Arial"/>
        </w:rPr>
        <w:t>All Electricians should have successfully completed City and Guilds 2382 (18th Edition) City and Guilds 2391 (Inspection, Testing and Certification of Electrical Installations) JIB approved. Unless the duty holder deems the Electricians skill level and experience adequate to carry out the testing accompanied by regular monitoring.</w:t>
      </w:r>
    </w:p>
    <w:p w14:paraId="51E26A78" w14:textId="77777777" w:rsidR="008A10CA" w:rsidRPr="00BC174E" w:rsidRDefault="008A10CA" w:rsidP="002F2CE7">
      <w:pPr>
        <w:ind w:left="1004" w:hanging="284"/>
        <w:rPr>
          <w:rFonts w:ascii="Arial" w:hAnsi="Arial" w:cs="Arial"/>
        </w:rPr>
      </w:pPr>
      <w:r>
        <w:rPr>
          <w:rFonts w:ascii="Arial" w:hAnsi="Arial" w:cs="Arial"/>
        </w:rPr>
        <w:lastRenderedPageBreak/>
        <w:t>c)</w:t>
      </w:r>
      <w:r>
        <w:rPr>
          <w:rFonts w:ascii="Arial" w:hAnsi="Arial" w:cs="Arial"/>
        </w:rPr>
        <w:tab/>
      </w:r>
      <w:r w:rsidRPr="00BC174E">
        <w:rPr>
          <w:rFonts w:ascii="Arial" w:hAnsi="Arial" w:cs="Arial"/>
        </w:rPr>
        <w:t>The Duty Holder must be assured of the technical competence of any contractor, prior to appointment.</w:t>
      </w:r>
    </w:p>
    <w:p w14:paraId="761B5EC6" w14:textId="77777777" w:rsidR="008A10CA" w:rsidRPr="00BC174E" w:rsidRDefault="008A10CA" w:rsidP="002F2CE7">
      <w:pPr>
        <w:ind w:left="1004" w:hanging="284"/>
        <w:rPr>
          <w:rFonts w:ascii="Arial" w:hAnsi="Arial" w:cs="Arial"/>
        </w:rPr>
      </w:pPr>
      <w:r>
        <w:rPr>
          <w:rFonts w:ascii="Arial" w:hAnsi="Arial" w:cs="Arial"/>
        </w:rPr>
        <w:t>d)</w:t>
      </w:r>
      <w:r>
        <w:rPr>
          <w:rFonts w:ascii="Arial" w:hAnsi="Arial" w:cs="Arial"/>
        </w:rPr>
        <w:tab/>
      </w:r>
      <w:r w:rsidRPr="00BC174E">
        <w:rPr>
          <w:rFonts w:ascii="Arial" w:hAnsi="Arial" w:cs="Arial"/>
        </w:rPr>
        <w:t>All contractors shall be subject to monitoring to ensure appropriate standards are met and maintained by performance measure or Audits.</w:t>
      </w:r>
    </w:p>
    <w:p w14:paraId="130FC253" w14:textId="77777777" w:rsidR="008A10CA" w:rsidRDefault="008A10CA" w:rsidP="002F2CE7">
      <w:pPr>
        <w:ind w:left="1004" w:hanging="284"/>
        <w:rPr>
          <w:rFonts w:ascii="Arial" w:eastAsiaTheme="majorEastAsia" w:hAnsi="Arial" w:cs="Arial"/>
          <w:color w:val="2E74B5" w:themeColor="accent1" w:themeShade="BF"/>
        </w:rPr>
      </w:pPr>
      <w:r>
        <w:rPr>
          <w:rFonts w:ascii="Arial" w:hAnsi="Arial" w:cs="Arial"/>
        </w:rPr>
        <w:t>e)</w:t>
      </w:r>
      <w:r>
        <w:rPr>
          <w:rFonts w:ascii="Arial" w:hAnsi="Arial" w:cs="Arial"/>
        </w:rPr>
        <w:tab/>
      </w:r>
      <w:r w:rsidRPr="00336B9E">
        <w:rPr>
          <w:rFonts w:ascii="Arial" w:eastAsiaTheme="majorEastAsia" w:hAnsi="Arial" w:cs="Arial"/>
        </w:rPr>
        <w:t xml:space="preserve">All contractors and operatives carrying out portable appliance testing must have received appropriate training and be a competent person, defined as </w:t>
      </w:r>
      <w:r w:rsidRPr="00D53332">
        <w:rPr>
          <w:rFonts w:ascii="Arial" w:eastAsiaTheme="majorEastAsia" w:hAnsi="Arial" w:cs="Arial"/>
        </w:rPr>
        <w:t>"</w:t>
      </w:r>
      <w:r w:rsidRPr="00633D37">
        <w:rPr>
          <w:rFonts w:ascii="Arial" w:eastAsiaTheme="majorEastAsia" w:hAnsi="Arial" w:cs="Arial"/>
        </w:rPr>
        <w:t xml:space="preserve">A person </w:t>
      </w:r>
      <w:r w:rsidRPr="00336B9E">
        <w:rPr>
          <w:rFonts w:ascii="Arial" w:eastAsiaTheme="majorEastAsia" w:hAnsi="Arial" w:cs="Arial"/>
        </w:rPr>
        <w:t>p</w:t>
      </w:r>
      <w:r w:rsidRPr="00633D37">
        <w:rPr>
          <w:rFonts w:ascii="Arial" w:eastAsiaTheme="majorEastAsia" w:hAnsi="Arial" w:cs="Arial"/>
        </w:rPr>
        <w:t>ossessing sufficient technical knowledge or experience to be capable of ensuring that injury is prevented</w:t>
      </w:r>
      <w:r w:rsidRPr="00633D37">
        <w:rPr>
          <w:rFonts w:ascii="Arial" w:eastAsiaTheme="majorEastAsia" w:hAnsi="Arial" w:cs="Arial"/>
          <w:color w:val="2E74B5" w:themeColor="accent1" w:themeShade="BF"/>
        </w:rPr>
        <w:t>”.</w:t>
      </w:r>
    </w:p>
    <w:p w14:paraId="5E9EAF4F" w14:textId="14DDCA64" w:rsidR="008A10CA" w:rsidRPr="00633D37" w:rsidRDefault="00045798" w:rsidP="008A10CA">
      <w:pPr>
        <w:rPr>
          <w:rFonts w:ascii="Arial" w:hAnsi="Arial" w:cs="Arial"/>
          <w:b/>
          <w:bCs/>
        </w:rPr>
      </w:pPr>
      <w:r>
        <w:rPr>
          <w:rFonts w:ascii="Arial" w:hAnsi="Arial" w:cs="Arial"/>
          <w:b/>
          <w:bCs/>
        </w:rPr>
        <w:t>8</w:t>
      </w:r>
      <w:r w:rsidR="008A10CA" w:rsidRPr="009C5716">
        <w:rPr>
          <w:rFonts w:ascii="Arial" w:hAnsi="Arial" w:cs="Arial"/>
          <w:b/>
          <w:bCs/>
        </w:rPr>
        <w:t>.</w:t>
      </w:r>
      <w:r w:rsidR="008A10CA" w:rsidRPr="009C5716">
        <w:rPr>
          <w:rFonts w:ascii="Arial" w:hAnsi="Arial" w:cs="Arial"/>
          <w:b/>
          <w:bCs/>
        </w:rPr>
        <w:tab/>
      </w:r>
      <w:bookmarkStart w:id="7" w:name="_Toc496617708"/>
      <w:bookmarkStart w:id="8" w:name="_Hlk496526181"/>
      <w:r w:rsidR="008A10CA" w:rsidRPr="00633D37">
        <w:rPr>
          <w:rFonts w:ascii="Arial" w:hAnsi="Arial" w:cs="Arial"/>
          <w:b/>
          <w:bCs/>
        </w:rPr>
        <w:t>Repairs and Rectification</w:t>
      </w:r>
      <w:bookmarkEnd w:id="7"/>
    </w:p>
    <w:bookmarkEnd w:id="8"/>
    <w:p w14:paraId="08B85CA5" w14:textId="667FB440" w:rsidR="008A10CA" w:rsidRPr="00A06DB9" w:rsidRDefault="00045798" w:rsidP="008A10CA">
      <w:r>
        <w:rPr>
          <w:rFonts w:ascii="Arial" w:hAnsi="Arial" w:cs="Arial"/>
        </w:rPr>
        <w:t>8</w:t>
      </w:r>
      <w:r w:rsidR="008A10CA">
        <w:rPr>
          <w:rFonts w:ascii="Arial" w:hAnsi="Arial" w:cs="Arial"/>
        </w:rPr>
        <w:t>.1</w:t>
      </w:r>
      <w:r w:rsidR="008A10CA">
        <w:rPr>
          <w:rFonts w:ascii="Arial" w:hAnsi="Arial" w:cs="Arial"/>
        </w:rPr>
        <w:tab/>
      </w:r>
      <w:r w:rsidR="008A10CA" w:rsidRPr="00A06DB9">
        <w:rPr>
          <w:rFonts w:ascii="Arial" w:hAnsi="Arial" w:cs="Arial"/>
        </w:rPr>
        <w:t>Necessary repairs identified whilst carrying out the Inspection and Testing regime will be completed immediately if their estimated cost is less than the sum agreed under contract. Repairs required which are over this financial threshold will require prior authorisation by a CBH staff member with appropriate authority</w:t>
      </w:r>
      <w:r w:rsidR="008A10CA">
        <w:rPr>
          <w:rFonts w:ascii="Arial" w:hAnsi="Arial" w:cs="Arial"/>
        </w:rPr>
        <w:t xml:space="preserve">.  </w:t>
      </w:r>
    </w:p>
    <w:p w14:paraId="23C6CB7C" w14:textId="583C2176" w:rsidR="008A10CA" w:rsidRPr="00633D37" w:rsidRDefault="00045798" w:rsidP="008A10CA">
      <w:pPr>
        <w:rPr>
          <w:rFonts w:ascii="Arial" w:hAnsi="Arial" w:cs="Arial"/>
          <w:b/>
          <w:bCs/>
        </w:rPr>
      </w:pPr>
      <w:bookmarkStart w:id="9" w:name="_Toc496617709"/>
      <w:r>
        <w:rPr>
          <w:rFonts w:ascii="Arial" w:hAnsi="Arial" w:cs="Arial"/>
          <w:b/>
          <w:bCs/>
        </w:rPr>
        <w:t>9</w:t>
      </w:r>
      <w:r w:rsidR="008A10CA">
        <w:rPr>
          <w:rFonts w:ascii="Arial" w:hAnsi="Arial" w:cs="Arial"/>
          <w:b/>
          <w:bCs/>
        </w:rPr>
        <w:t>.</w:t>
      </w:r>
      <w:r w:rsidR="008A10CA">
        <w:rPr>
          <w:rFonts w:ascii="Arial" w:hAnsi="Arial" w:cs="Arial"/>
          <w:b/>
          <w:bCs/>
        </w:rPr>
        <w:tab/>
      </w:r>
      <w:r w:rsidR="008A10CA" w:rsidRPr="00633D37">
        <w:rPr>
          <w:rFonts w:ascii="Arial" w:hAnsi="Arial" w:cs="Arial"/>
          <w:b/>
          <w:bCs/>
        </w:rPr>
        <w:t>Exceptions to the Requirements</w:t>
      </w:r>
      <w:bookmarkEnd w:id="9"/>
    </w:p>
    <w:p w14:paraId="1C79079A" w14:textId="4A9484CF" w:rsidR="008A10CA" w:rsidRPr="008153A3" w:rsidRDefault="00045798" w:rsidP="008A10CA">
      <w:pPr>
        <w:rPr>
          <w:rFonts w:ascii="Arial" w:hAnsi="Arial" w:cs="Arial"/>
        </w:rPr>
      </w:pPr>
      <w:r>
        <w:rPr>
          <w:rFonts w:ascii="Arial" w:hAnsi="Arial" w:cs="Arial"/>
        </w:rPr>
        <w:t>9</w:t>
      </w:r>
      <w:r w:rsidR="008A10CA">
        <w:rPr>
          <w:rFonts w:ascii="Arial" w:hAnsi="Arial" w:cs="Arial"/>
        </w:rPr>
        <w:t>.1</w:t>
      </w:r>
      <w:r w:rsidR="008A10CA">
        <w:rPr>
          <w:rFonts w:ascii="Arial" w:hAnsi="Arial" w:cs="Arial"/>
        </w:rPr>
        <w:tab/>
      </w:r>
      <w:r w:rsidR="008A10CA" w:rsidRPr="008153A3">
        <w:rPr>
          <w:rFonts w:ascii="Arial" w:hAnsi="Arial" w:cs="Arial"/>
        </w:rPr>
        <w:t>All extra low voltage systems (below 50Va.c. or 120Vd.c (ripple free) are exempt from this policy. The following schedule shows typical installation of this type (</w:t>
      </w:r>
      <w:r w:rsidR="008A10CA">
        <w:rPr>
          <w:rFonts w:ascii="Arial" w:hAnsi="Arial" w:cs="Arial"/>
        </w:rPr>
        <w:t xml:space="preserve">the list is </w:t>
      </w:r>
      <w:r w:rsidR="008A10CA" w:rsidRPr="008153A3">
        <w:rPr>
          <w:rFonts w:ascii="Arial" w:hAnsi="Arial" w:cs="Arial"/>
        </w:rPr>
        <w:t xml:space="preserve">not exhaustive). </w:t>
      </w:r>
    </w:p>
    <w:p w14:paraId="6A255138" w14:textId="77777777" w:rsidR="008A10CA" w:rsidRPr="00633D37" w:rsidRDefault="008A10CA" w:rsidP="008A10CA">
      <w:pPr>
        <w:pStyle w:val="ListParagraph"/>
        <w:numPr>
          <w:ilvl w:val="0"/>
          <w:numId w:val="22"/>
        </w:numPr>
        <w:spacing w:after="200" w:line="276" w:lineRule="auto"/>
        <w:rPr>
          <w:rFonts w:ascii="Arial" w:hAnsi="Arial" w:cs="Arial"/>
        </w:rPr>
      </w:pPr>
      <w:r w:rsidRPr="00633D37">
        <w:rPr>
          <w:rFonts w:ascii="Arial" w:hAnsi="Arial" w:cs="Arial"/>
        </w:rPr>
        <w:t>Lift shaft Wiring and Controls</w:t>
      </w:r>
    </w:p>
    <w:p w14:paraId="34A9CCFA" w14:textId="77777777" w:rsidR="008A10CA" w:rsidRPr="00633D37" w:rsidRDefault="008A10CA" w:rsidP="008A10CA">
      <w:pPr>
        <w:pStyle w:val="ListParagraph"/>
        <w:numPr>
          <w:ilvl w:val="0"/>
          <w:numId w:val="22"/>
        </w:numPr>
        <w:spacing w:after="200" w:line="276" w:lineRule="auto"/>
        <w:rPr>
          <w:rFonts w:ascii="Arial" w:hAnsi="Arial" w:cs="Arial"/>
        </w:rPr>
      </w:pPr>
      <w:r w:rsidRPr="00633D37">
        <w:rPr>
          <w:rFonts w:ascii="Arial" w:hAnsi="Arial" w:cs="Arial"/>
        </w:rPr>
        <w:t>Building Management System</w:t>
      </w:r>
    </w:p>
    <w:p w14:paraId="7129616B" w14:textId="77777777" w:rsidR="008A10CA" w:rsidRPr="00633D37" w:rsidRDefault="008A10CA" w:rsidP="008A10CA">
      <w:pPr>
        <w:pStyle w:val="ListParagraph"/>
        <w:numPr>
          <w:ilvl w:val="0"/>
          <w:numId w:val="22"/>
        </w:numPr>
        <w:spacing w:after="200" w:line="276" w:lineRule="auto"/>
        <w:rPr>
          <w:rFonts w:ascii="Arial" w:hAnsi="Arial" w:cs="Arial"/>
        </w:rPr>
      </w:pPr>
      <w:r w:rsidRPr="00633D37">
        <w:rPr>
          <w:rFonts w:ascii="Arial" w:hAnsi="Arial" w:cs="Arial"/>
        </w:rPr>
        <w:t>Fire Alarm Installation</w:t>
      </w:r>
    </w:p>
    <w:p w14:paraId="5B8B3477" w14:textId="77777777" w:rsidR="008A10CA" w:rsidRPr="00633D37" w:rsidRDefault="008A10CA" w:rsidP="008A10CA">
      <w:pPr>
        <w:pStyle w:val="ListParagraph"/>
        <w:numPr>
          <w:ilvl w:val="0"/>
          <w:numId w:val="22"/>
        </w:numPr>
        <w:spacing w:after="200" w:line="276" w:lineRule="auto"/>
        <w:rPr>
          <w:rFonts w:ascii="Arial" w:hAnsi="Arial" w:cs="Arial"/>
        </w:rPr>
      </w:pPr>
      <w:r w:rsidRPr="00633D37">
        <w:rPr>
          <w:rFonts w:ascii="Arial" w:hAnsi="Arial" w:cs="Arial"/>
        </w:rPr>
        <w:t>Central battery-operated Emergency Lighting Systems</w:t>
      </w:r>
    </w:p>
    <w:p w14:paraId="7574647C" w14:textId="7564C430" w:rsidR="008A10CA" w:rsidRPr="00F40D00" w:rsidRDefault="008A10CA" w:rsidP="00F40D00">
      <w:pPr>
        <w:pStyle w:val="ListParagraph"/>
        <w:numPr>
          <w:ilvl w:val="0"/>
          <w:numId w:val="22"/>
        </w:numPr>
        <w:spacing w:after="200" w:line="276" w:lineRule="auto"/>
        <w:rPr>
          <w:rFonts w:ascii="Arial" w:hAnsi="Arial" w:cs="Arial"/>
        </w:rPr>
      </w:pPr>
      <w:r w:rsidRPr="00633D37">
        <w:rPr>
          <w:rFonts w:ascii="Arial" w:hAnsi="Arial" w:cs="Arial"/>
        </w:rPr>
        <w:t>Telephone and data systems.</w:t>
      </w:r>
    </w:p>
    <w:p w14:paraId="0D3FD253" w14:textId="2A29F1F8" w:rsidR="008A10CA" w:rsidRPr="00633D37" w:rsidRDefault="00045798" w:rsidP="008A10CA">
      <w:pPr>
        <w:rPr>
          <w:rFonts w:ascii="Arial" w:hAnsi="Arial" w:cs="Arial"/>
          <w:b/>
          <w:bCs/>
        </w:rPr>
      </w:pPr>
      <w:r>
        <w:rPr>
          <w:rFonts w:ascii="Arial" w:hAnsi="Arial" w:cs="Arial"/>
          <w:b/>
          <w:bCs/>
        </w:rPr>
        <w:t>10</w:t>
      </w:r>
      <w:r w:rsidR="008A10CA">
        <w:rPr>
          <w:rFonts w:ascii="Arial" w:hAnsi="Arial" w:cs="Arial"/>
          <w:b/>
          <w:bCs/>
        </w:rPr>
        <w:t>.</w:t>
      </w:r>
      <w:r w:rsidR="008A10CA">
        <w:rPr>
          <w:rFonts w:ascii="Arial" w:hAnsi="Arial" w:cs="Arial"/>
          <w:b/>
          <w:bCs/>
        </w:rPr>
        <w:tab/>
      </w:r>
      <w:bookmarkStart w:id="10" w:name="_Toc496617710"/>
      <w:r w:rsidR="008A10CA" w:rsidRPr="00633D37">
        <w:rPr>
          <w:rFonts w:ascii="Arial" w:hAnsi="Arial" w:cs="Arial"/>
          <w:b/>
          <w:bCs/>
        </w:rPr>
        <w:t>New Installations</w:t>
      </w:r>
      <w:bookmarkEnd w:id="10"/>
    </w:p>
    <w:p w14:paraId="62CF3D73" w14:textId="2ECFAFA5" w:rsidR="008A10CA" w:rsidRDefault="00045798" w:rsidP="00F40D00">
      <w:pPr>
        <w:rPr>
          <w:rFonts w:ascii="Arial" w:hAnsi="Arial" w:cs="Arial"/>
        </w:rPr>
      </w:pPr>
      <w:r>
        <w:rPr>
          <w:rFonts w:ascii="Arial" w:hAnsi="Arial" w:cs="Arial"/>
        </w:rPr>
        <w:t>10</w:t>
      </w:r>
      <w:r w:rsidR="008A10CA">
        <w:rPr>
          <w:rFonts w:ascii="Arial" w:hAnsi="Arial" w:cs="Arial"/>
        </w:rPr>
        <w:t>.1</w:t>
      </w:r>
      <w:r w:rsidR="008A10CA">
        <w:rPr>
          <w:rFonts w:ascii="Arial" w:hAnsi="Arial" w:cs="Arial"/>
        </w:rPr>
        <w:tab/>
      </w:r>
      <w:r w:rsidR="008A10CA" w:rsidRPr="008153A3">
        <w:rPr>
          <w:rFonts w:ascii="Arial" w:hAnsi="Arial" w:cs="Arial"/>
        </w:rPr>
        <w:t>All new installations shall be provided with an Electrical Installation Certificate complete with a Schedule of Inspections and Test Results. The documents shall be suitably completed and in full compliance with BS 7671:</w:t>
      </w:r>
      <w:r w:rsidR="008A10CA" w:rsidRPr="00D67F68">
        <w:rPr>
          <w:rFonts w:ascii="Arial" w:hAnsi="Arial" w:cs="Arial"/>
        </w:rPr>
        <w:t>2018</w:t>
      </w:r>
      <w:r w:rsidR="007C2498">
        <w:rPr>
          <w:rFonts w:ascii="Arial" w:hAnsi="Arial" w:cs="Arial"/>
        </w:rPr>
        <w:t>+A2:2022</w:t>
      </w:r>
      <w:r w:rsidR="008A10CA" w:rsidRPr="008153A3">
        <w:rPr>
          <w:rFonts w:ascii="Arial" w:hAnsi="Arial" w:cs="Arial"/>
        </w:rPr>
        <w:t xml:space="preserve"> Requirements for Electrical Installations., Guidance Note 1 (Selection and Erection) and all current amendments.</w:t>
      </w:r>
    </w:p>
    <w:p w14:paraId="437555B2" w14:textId="3153FEED" w:rsidR="008A10CA" w:rsidRPr="00633D37" w:rsidRDefault="008A10CA" w:rsidP="008A10CA">
      <w:pPr>
        <w:rPr>
          <w:rFonts w:ascii="Arial" w:hAnsi="Arial" w:cs="Arial"/>
          <w:b/>
          <w:bCs/>
        </w:rPr>
      </w:pPr>
      <w:r w:rsidRPr="009C5716">
        <w:rPr>
          <w:rFonts w:ascii="Arial" w:hAnsi="Arial" w:cs="Arial"/>
          <w:b/>
          <w:bCs/>
        </w:rPr>
        <w:t>1</w:t>
      </w:r>
      <w:r w:rsidR="00045798">
        <w:rPr>
          <w:rFonts w:ascii="Arial" w:hAnsi="Arial" w:cs="Arial"/>
          <w:b/>
          <w:bCs/>
        </w:rPr>
        <w:t>1</w:t>
      </w:r>
      <w:r w:rsidRPr="009C5716">
        <w:rPr>
          <w:rFonts w:ascii="Arial" w:hAnsi="Arial" w:cs="Arial"/>
          <w:b/>
          <w:bCs/>
        </w:rPr>
        <w:t>.</w:t>
      </w:r>
      <w:r w:rsidRPr="009C5716">
        <w:rPr>
          <w:rFonts w:ascii="Arial" w:hAnsi="Arial" w:cs="Arial"/>
          <w:b/>
          <w:bCs/>
        </w:rPr>
        <w:tab/>
      </w:r>
      <w:bookmarkStart w:id="11" w:name="_Toc496617711"/>
      <w:r w:rsidRPr="00633D37">
        <w:rPr>
          <w:rFonts w:ascii="Arial" w:hAnsi="Arial" w:cs="Arial"/>
          <w:b/>
          <w:bCs/>
        </w:rPr>
        <w:t>Frequency of Inspection and Testing</w:t>
      </w:r>
      <w:bookmarkEnd w:id="11"/>
    </w:p>
    <w:p w14:paraId="07655D3E" w14:textId="0B04104E" w:rsidR="008A10CA" w:rsidRDefault="008A10CA" w:rsidP="008A10CA">
      <w:pPr>
        <w:rPr>
          <w:rFonts w:ascii="Arial" w:hAnsi="Arial" w:cs="Arial"/>
        </w:rPr>
      </w:pPr>
      <w:r>
        <w:rPr>
          <w:rFonts w:ascii="Arial" w:hAnsi="Arial" w:cs="Arial"/>
        </w:rPr>
        <w:t>1</w:t>
      </w:r>
      <w:r w:rsidR="00AE4392">
        <w:rPr>
          <w:rFonts w:ascii="Arial" w:hAnsi="Arial" w:cs="Arial"/>
        </w:rPr>
        <w:t>1</w:t>
      </w:r>
      <w:r>
        <w:rPr>
          <w:rFonts w:ascii="Arial" w:hAnsi="Arial" w:cs="Arial"/>
        </w:rPr>
        <w:t>.1</w:t>
      </w:r>
      <w:r>
        <w:rPr>
          <w:rFonts w:ascii="Arial" w:hAnsi="Arial" w:cs="Arial"/>
        </w:rPr>
        <w:tab/>
      </w:r>
      <w:r w:rsidR="006C55F6">
        <w:rPr>
          <w:rFonts w:ascii="Arial" w:hAnsi="Arial" w:cs="Arial"/>
        </w:rPr>
        <w:t>The table below</w:t>
      </w:r>
      <w:r w:rsidRPr="008153A3">
        <w:rPr>
          <w:rFonts w:ascii="Arial" w:hAnsi="Arial" w:cs="Arial"/>
        </w:rPr>
        <w:t xml:space="preserve"> </w:t>
      </w:r>
      <w:r>
        <w:rPr>
          <w:rFonts w:ascii="Arial" w:hAnsi="Arial" w:cs="Arial"/>
        </w:rPr>
        <w:t xml:space="preserve">sets out the </w:t>
      </w:r>
      <w:r w:rsidRPr="008153A3">
        <w:rPr>
          <w:rFonts w:ascii="Arial" w:hAnsi="Arial" w:cs="Arial"/>
        </w:rPr>
        <w:t>frequency of Periodic Inspection and Testing of Electrical Installations and conditions of use</w:t>
      </w:r>
      <w:r w:rsidR="00BC1C7C">
        <w:rPr>
          <w:rFonts w:ascii="Arial" w:hAnsi="Arial" w:cs="Arial"/>
        </w:rPr>
        <w:t>:</w:t>
      </w:r>
    </w:p>
    <w:tbl>
      <w:tblPr>
        <w:tblStyle w:val="TableGrid"/>
        <w:tblW w:w="0" w:type="auto"/>
        <w:tblInd w:w="720" w:type="dxa"/>
        <w:tblLook w:val="04A0" w:firstRow="1" w:lastRow="0" w:firstColumn="1" w:lastColumn="0" w:noHBand="0" w:noVBand="1"/>
      </w:tblPr>
      <w:tblGrid>
        <w:gridCol w:w="3244"/>
        <w:gridCol w:w="5664"/>
      </w:tblGrid>
      <w:tr w:rsidR="00BC1C7C" w14:paraId="09FE34CE" w14:textId="77777777" w:rsidTr="006C55F6">
        <w:tc>
          <w:tcPr>
            <w:tcW w:w="3244" w:type="dxa"/>
            <w:shd w:val="clear" w:color="auto" w:fill="BDD6EE" w:themeFill="accent1" w:themeFillTint="66"/>
          </w:tcPr>
          <w:p w14:paraId="52ACD939" w14:textId="7F129C9C" w:rsidR="00BC1C7C" w:rsidRPr="006C55F6" w:rsidRDefault="00BC1C7C" w:rsidP="006C55F6">
            <w:pPr>
              <w:ind w:left="0" w:firstLine="0"/>
              <w:jc w:val="center"/>
              <w:rPr>
                <w:rFonts w:ascii="Arial" w:hAnsi="Arial" w:cs="Arial"/>
                <w:b/>
                <w:bCs/>
              </w:rPr>
            </w:pPr>
            <w:r w:rsidRPr="006C55F6">
              <w:rPr>
                <w:rFonts w:ascii="Arial" w:hAnsi="Arial" w:cs="Arial"/>
                <w:b/>
                <w:bCs/>
              </w:rPr>
              <w:t>Type of Installation</w:t>
            </w:r>
          </w:p>
        </w:tc>
        <w:tc>
          <w:tcPr>
            <w:tcW w:w="5664" w:type="dxa"/>
            <w:shd w:val="clear" w:color="auto" w:fill="BDD6EE" w:themeFill="accent1" w:themeFillTint="66"/>
          </w:tcPr>
          <w:p w14:paraId="4C162E62" w14:textId="7D9DD89C" w:rsidR="00BC1C7C" w:rsidRPr="006C55F6" w:rsidRDefault="006C55F6" w:rsidP="006C55F6">
            <w:pPr>
              <w:ind w:left="0" w:firstLine="0"/>
              <w:jc w:val="center"/>
              <w:rPr>
                <w:rFonts w:ascii="Arial" w:hAnsi="Arial" w:cs="Arial"/>
                <w:b/>
                <w:bCs/>
              </w:rPr>
            </w:pPr>
            <w:r w:rsidRPr="006C55F6">
              <w:rPr>
                <w:rFonts w:ascii="Arial" w:hAnsi="Arial" w:cs="Arial"/>
                <w:b/>
                <w:bCs/>
              </w:rPr>
              <w:t>Maximum period between inspections and testing</w:t>
            </w:r>
          </w:p>
        </w:tc>
      </w:tr>
      <w:tr w:rsidR="00BC1C7C" w14:paraId="78B7844A" w14:textId="77777777" w:rsidTr="006C55F6">
        <w:tc>
          <w:tcPr>
            <w:tcW w:w="3244" w:type="dxa"/>
          </w:tcPr>
          <w:p w14:paraId="25D7FA6D" w14:textId="79CF23BB" w:rsidR="00BC1C7C" w:rsidRDefault="00F933BF" w:rsidP="008A10CA">
            <w:pPr>
              <w:ind w:left="0" w:firstLine="0"/>
              <w:rPr>
                <w:rFonts w:ascii="Arial" w:hAnsi="Arial" w:cs="Arial"/>
              </w:rPr>
            </w:pPr>
            <w:r>
              <w:rPr>
                <w:rFonts w:ascii="Arial" w:hAnsi="Arial" w:cs="Arial"/>
              </w:rPr>
              <w:t>Domestic (Rented)</w:t>
            </w:r>
          </w:p>
        </w:tc>
        <w:tc>
          <w:tcPr>
            <w:tcW w:w="5664" w:type="dxa"/>
          </w:tcPr>
          <w:p w14:paraId="69AEF9F1" w14:textId="401D8DAE" w:rsidR="00BC1C7C" w:rsidRDefault="001B2E3D" w:rsidP="008A10CA">
            <w:pPr>
              <w:ind w:left="0" w:firstLine="0"/>
              <w:rPr>
                <w:rFonts w:ascii="Arial" w:hAnsi="Arial" w:cs="Arial"/>
              </w:rPr>
            </w:pPr>
            <w:r>
              <w:rPr>
                <w:rFonts w:ascii="Arial" w:hAnsi="Arial" w:cs="Arial"/>
              </w:rPr>
              <w:t>Change of tenancy or 5 years, whichever is sooner</w:t>
            </w:r>
          </w:p>
        </w:tc>
      </w:tr>
      <w:tr w:rsidR="00BC1C7C" w14:paraId="20F74A1C" w14:textId="77777777" w:rsidTr="006C55F6">
        <w:tc>
          <w:tcPr>
            <w:tcW w:w="3244" w:type="dxa"/>
          </w:tcPr>
          <w:p w14:paraId="335B00BF" w14:textId="79BE75AA" w:rsidR="00BC1C7C" w:rsidRDefault="00F933BF" w:rsidP="008A10CA">
            <w:pPr>
              <w:ind w:left="0" w:firstLine="0"/>
              <w:rPr>
                <w:rFonts w:ascii="Arial" w:hAnsi="Arial" w:cs="Arial"/>
              </w:rPr>
            </w:pPr>
            <w:r>
              <w:rPr>
                <w:rFonts w:ascii="Arial" w:hAnsi="Arial" w:cs="Arial"/>
              </w:rPr>
              <w:t>Emergency Lighting</w:t>
            </w:r>
          </w:p>
        </w:tc>
        <w:tc>
          <w:tcPr>
            <w:tcW w:w="5664" w:type="dxa"/>
          </w:tcPr>
          <w:p w14:paraId="5BAF5472" w14:textId="77777777" w:rsidR="00187CC7" w:rsidRPr="001D7D99" w:rsidRDefault="00187CC7" w:rsidP="00187CC7">
            <w:pPr>
              <w:rPr>
                <w:rFonts w:ascii="Arial" w:hAnsi="Arial" w:cs="Arial"/>
              </w:rPr>
            </w:pPr>
            <w:r w:rsidRPr="001D7D99">
              <w:rPr>
                <w:rFonts w:ascii="Arial" w:hAnsi="Arial" w:cs="Arial"/>
              </w:rPr>
              <w:t xml:space="preserve">Emergency lighting in line with BS 5266-1 </w:t>
            </w:r>
          </w:p>
          <w:p w14:paraId="45386E96" w14:textId="6159452B" w:rsidR="00BC1C7C" w:rsidRPr="001D7D99" w:rsidRDefault="00187CC7" w:rsidP="00187CC7">
            <w:pPr>
              <w:rPr>
                <w:rFonts w:ascii="Arial" w:hAnsi="Arial" w:cs="Arial"/>
              </w:rPr>
            </w:pPr>
            <w:r w:rsidRPr="001D7D99">
              <w:rPr>
                <w:rFonts w:ascii="Arial" w:hAnsi="Arial" w:cs="Arial"/>
              </w:rPr>
              <w:t>Monthly test and annual test</w:t>
            </w:r>
          </w:p>
        </w:tc>
      </w:tr>
      <w:tr w:rsidR="00BC1C7C" w14:paraId="633E26A6" w14:textId="77777777" w:rsidTr="006C55F6">
        <w:tc>
          <w:tcPr>
            <w:tcW w:w="3244" w:type="dxa"/>
          </w:tcPr>
          <w:p w14:paraId="49E2D0F0" w14:textId="2F9E3036" w:rsidR="00BC1C7C" w:rsidRDefault="00F933BF" w:rsidP="008A10CA">
            <w:pPr>
              <w:ind w:left="0" w:firstLine="0"/>
              <w:rPr>
                <w:rFonts w:ascii="Arial" w:hAnsi="Arial" w:cs="Arial"/>
              </w:rPr>
            </w:pPr>
            <w:r>
              <w:rPr>
                <w:rFonts w:ascii="Arial" w:hAnsi="Arial" w:cs="Arial"/>
              </w:rPr>
              <w:t>Fire Alarms</w:t>
            </w:r>
          </w:p>
        </w:tc>
        <w:tc>
          <w:tcPr>
            <w:tcW w:w="5664" w:type="dxa"/>
          </w:tcPr>
          <w:p w14:paraId="5E358F86" w14:textId="77777777" w:rsidR="00145E89" w:rsidRPr="001D7D99" w:rsidRDefault="00145E89" w:rsidP="00145E89">
            <w:pPr>
              <w:rPr>
                <w:rFonts w:ascii="Arial" w:hAnsi="Arial" w:cs="Arial"/>
              </w:rPr>
            </w:pPr>
            <w:r w:rsidRPr="001D7D99">
              <w:rPr>
                <w:rFonts w:ascii="Arial" w:hAnsi="Arial" w:cs="Arial"/>
              </w:rPr>
              <w:t xml:space="preserve">Fire alarm testing in line with BS 5839-6:2019. </w:t>
            </w:r>
          </w:p>
          <w:p w14:paraId="1D766CF1" w14:textId="2C6E3FEA" w:rsidR="00BC1C7C" w:rsidRPr="001D7D99" w:rsidRDefault="00145E89" w:rsidP="001D7D99">
            <w:pPr>
              <w:ind w:left="0" w:firstLine="0"/>
              <w:rPr>
                <w:rFonts w:ascii="Arial" w:hAnsi="Arial" w:cs="Arial"/>
              </w:rPr>
            </w:pPr>
            <w:r w:rsidRPr="001D7D99">
              <w:rPr>
                <w:rFonts w:ascii="Arial" w:hAnsi="Arial" w:cs="Arial"/>
              </w:rPr>
              <w:t>Weekly test, 6-month inspection, annual service, 10-year smoke/heat head replacement.</w:t>
            </w:r>
          </w:p>
        </w:tc>
      </w:tr>
      <w:tr w:rsidR="009D0D3F" w14:paraId="1002EEE0" w14:textId="77777777" w:rsidTr="006C55F6">
        <w:tc>
          <w:tcPr>
            <w:tcW w:w="3244" w:type="dxa"/>
          </w:tcPr>
          <w:p w14:paraId="69705E3B" w14:textId="2E047D5C" w:rsidR="009D0D3F" w:rsidRDefault="009D0D3F" w:rsidP="008A10CA">
            <w:pPr>
              <w:ind w:left="0" w:firstLine="0"/>
              <w:rPr>
                <w:rFonts w:ascii="Arial" w:hAnsi="Arial" w:cs="Arial"/>
              </w:rPr>
            </w:pPr>
            <w:r>
              <w:rPr>
                <w:rFonts w:ascii="Arial" w:hAnsi="Arial" w:cs="Arial"/>
              </w:rPr>
              <w:t>Portable Appliance Testing</w:t>
            </w:r>
          </w:p>
        </w:tc>
        <w:tc>
          <w:tcPr>
            <w:tcW w:w="5664" w:type="dxa"/>
          </w:tcPr>
          <w:p w14:paraId="16DBF998" w14:textId="7C609D27" w:rsidR="009D0D3F" w:rsidRDefault="00C17F40" w:rsidP="008A10CA">
            <w:pPr>
              <w:ind w:left="0" w:firstLine="0"/>
              <w:rPr>
                <w:rFonts w:ascii="Arial" w:hAnsi="Arial" w:cs="Arial"/>
              </w:rPr>
            </w:pPr>
            <w:r>
              <w:rPr>
                <w:rFonts w:ascii="Arial" w:hAnsi="Arial" w:cs="Arial"/>
              </w:rPr>
              <w:t>Annually</w:t>
            </w:r>
          </w:p>
        </w:tc>
      </w:tr>
    </w:tbl>
    <w:p w14:paraId="56B6C340" w14:textId="26CBEEF8" w:rsidR="008A10CA" w:rsidRPr="008153A3" w:rsidRDefault="008A10CA" w:rsidP="00ED5EA4">
      <w:pPr>
        <w:spacing w:before="240"/>
        <w:rPr>
          <w:rFonts w:ascii="Arial" w:hAnsi="Arial" w:cs="Arial"/>
        </w:rPr>
      </w:pPr>
      <w:r>
        <w:rPr>
          <w:rFonts w:ascii="Arial" w:hAnsi="Arial" w:cs="Arial"/>
        </w:rPr>
        <w:lastRenderedPageBreak/>
        <w:t>1</w:t>
      </w:r>
      <w:r w:rsidR="00AE4392">
        <w:rPr>
          <w:rFonts w:ascii="Arial" w:hAnsi="Arial" w:cs="Arial"/>
        </w:rPr>
        <w:t>1</w:t>
      </w:r>
      <w:r>
        <w:rPr>
          <w:rFonts w:ascii="Arial" w:hAnsi="Arial" w:cs="Arial"/>
        </w:rPr>
        <w:t>.2</w:t>
      </w:r>
      <w:r>
        <w:rPr>
          <w:rFonts w:ascii="Arial" w:hAnsi="Arial" w:cs="Arial"/>
        </w:rPr>
        <w:tab/>
      </w:r>
      <w:r w:rsidRPr="008153A3">
        <w:rPr>
          <w:rFonts w:ascii="Arial" w:hAnsi="Arial" w:cs="Arial"/>
        </w:rPr>
        <w:t>The frequency of periodic inspection and testing must be determined considering:</w:t>
      </w:r>
    </w:p>
    <w:p w14:paraId="3C6D6324" w14:textId="77777777" w:rsidR="008A10CA" w:rsidRPr="00633D37" w:rsidRDefault="008A10CA" w:rsidP="008A10CA">
      <w:pPr>
        <w:pStyle w:val="ListParagraph"/>
        <w:numPr>
          <w:ilvl w:val="0"/>
          <w:numId w:val="23"/>
        </w:numPr>
        <w:spacing w:after="200" w:line="276" w:lineRule="auto"/>
        <w:rPr>
          <w:rFonts w:ascii="Arial" w:hAnsi="Arial" w:cs="Arial"/>
        </w:rPr>
      </w:pPr>
      <w:r w:rsidRPr="00633D37">
        <w:rPr>
          <w:rFonts w:ascii="Arial" w:hAnsi="Arial" w:cs="Arial"/>
        </w:rPr>
        <w:t>the type of installation</w:t>
      </w:r>
    </w:p>
    <w:p w14:paraId="4B811D57" w14:textId="77777777" w:rsidR="008A10CA" w:rsidRPr="00633D37" w:rsidRDefault="008A10CA" w:rsidP="008A10CA">
      <w:pPr>
        <w:pStyle w:val="ListParagraph"/>
        <w:numPr>
          <w:ilvl w:val="0"/>
          <w:numId w:val="23"/>
        </w:numPr>
        <w:spacing w:after="200" w:line="276" w:lineRule="auto"/>
        <w:rPr>
          <w:rFonts w:ascii="Arial" w:hAnsi="Arial" w:cs="Arial"/>
        </w:rPr>
      </w:pPr>
      <w:r w:rsidRPr="00633D37">
        <w:rPr>
          <w:rFonts w:ascii="Arial" w:hAnsi="Arial" w:cs="Arial"/>
        </w:rPr>
        <w:t>its use and operation</w:t>
      </w:r>
    </w:p>
    <w:p w14:paraId="334F7477" w14:textId="77777777" w:rsidR="008A10CA" w:rsidRPr="00633D37" w:rsidRDefault="008A10CA" w:rsidP="008A10CA">
      <w:pPr>
        <w:pStyle w:val="ListParagraph"/>
        <w:numPr>
          <w:ilvl w:val="0"/>
          <w:numId w:val="23"/>
        </w:numPr>
        <w:spacing w:after="200" w:line="276" w:lineRule="auto"/>
        <w:rPr>
          <w:rFonts w:ascii="Arial" w:hAnsi="Arial" w:cs="Arial"/>
        </w:rPr>
      </w:pPr>
      <w:r w:rsidRPr="00633D37">
        <w:rPr>
          <w:rFonts w:ascii="Arial" w:hAnsi="Arial" w:cs="Arial"/>
        </w:rPr>
        <w:t>the frequency and quality of maintenance</w:t>
      </w:r>
    </w:p>
    <w:p w14:paraId="0A33B540" w14:textId="77777777" w:rsidR="008A10CA" w:rsidRPr="00633D37" w:rsidRDefault="008A10CA" w:rsidP="008A10CA">
      <w:pPr>
        <w:pStyle w:val="ListParagraph"/>
        <w:numPr>
          <w:ilvl w:val="0"/>
          <w:numId w:val="23"/>
        </w:numPr>
        <w:spacing w:after="200" w:line="276" w:lineRule="auto"/>
        <w:rPr>
          <w:rFonts w:ascii="Arial" w:hAnsi="Arial" w:cs="Arial"/>
        </w:rPr>
      </w:pPr>
      <w:r w:rsidRPr="00633D37">
        <w:rPr>
          <w:rFonts w:ascii="Arial" w:hAnsi="Arial" w:cs="Arial"/>
        </w:rPr>
        <w:t>the external influences on which it is subjected.</w:t>
      </w:r>
    </w:p>
    <w:p w14:paraId="7CBD1EAE" w14:textId="7F14BDD4" w:rsidR="008A10CA" w:rsidRPr="008153A3" w:rsidRDefault="008A10CA" w:rsidP="008A10CA">
      <w:pPr>
        <w:rPr>
          <w:rFonts w:ascii="Arial" w:hAnsi="Arial" w:cs="Arial"/>
        </w:rPr>
      </w:pPr>
      <w:r>
        <w:rPr>
          <w:rFonts w:ascii="Arial" w:hAnsi="Arial" w:cs="Arial"/>
        </w:rPr>
        <w:t>1</w:t>
      </w:r>
      <w:r w:rsidR="00AE4392">
        <w:rPr>
          <w:rFonts w:ascii="Arial" w:hAnsi="Arial" w:cs="Arial"/>
        </w:rPr>
        <w:t>1</w:t>
      </w:r>
      <w:r>
        <w:rPr>
          <w:rFonts w:ascii="Arial" w:hAnsi="Arial" w:cs="Arial"/>
        </w:rPr>
        <w:t>.3</w:t>
      </w:r>
      <w:r>
        <w:rPr>
          <w:rFonts w:ascii="Arial" w:hAnsi="Arial" w:cs="Arial"/>
        </w:rPr>
        <w:tab/>
        <w:t xml:space="preserve">The frequency of test and inspection </w:t>
      </w:r>
      <w:r w:rsidR="00ED5EA4">
        <w:rPr>
          <w:rFonts w:ascii="Arial" w:hAnsi="Arial" w:cs="Arial"/>
        </w:rPr>
        <w:t>should</w:t>
      </w:r>
      <w:r>
        <w:rPr>
          <w:rFonts w:ascii="Arial" w:hAnsi="Arial" w:cs="Arial"/>
        </w:rPr>
        <w:t xml:space="preserve"> never be longer than the maximum recommended frequency as set out in Appendix A, </w:t>
      </w:r>
      <w:r w:rsidRPr="008153A3">
        <w:rPr>
          <w:rFonts w:ascii="Arial" w:hAnsi="Arial" w:cs="Arial"/>
        </w:rPr>
        <w:t xml:space="preserve">but </w:t>
      </w:r>
      <w:r>
        <w:rPr>
          <w:rFonts w:ascii="Arial" w:hAnsi="Arial" w:cs="Arial"/>
        </w:rPr>
        <w:t xml:space="preserve">more frequent inspections may take place as part of a pro-active, risk-based approach to the management of properties where there are known usage factors which may impact on the property’s general condition. </w:t>
      </w:r>
    </w:p>
    <w:p w14:paraId="7E4EEF85" w14:textId="3ADDDB47" w:rsidR="008A10CA" w:rsidRPr="008153A3" w:rsidRDefault="008A10CA" w:rsidP="008A10CA">
      <w:pPr>
        <w:rPr>
          <w:rFonts w:ascii="Arial" w:hAnsi="Arial" w:cs="Arial"/>
        </w:rPr>
      </w:pPr>
      <w:r>
        <w:rPr>
          <w:rFonts w:ascii="Arial" w:hAnsi="Arial" w:cs="Arial"/>
        </w:rPr>
        <w:t>1</w:t>
      </w:r>
      <w:r w:rsidR="00AE4392">
        <w:rPr>
          <w:rFonts w:ascii="Arial" w:hAnsi="Arial" w:cs="Arial"/>
        </w:rPr>
        <w:t>1</w:t>
      </w:r>
      <w:r>
        <w:rPr>
          <w:rFonts w:ascii="Arial" w:hAnsi="Arial" w:cs="Arial"/>
        </w:rPr>
        <w:t>.4</w:t>
      </w:r>
      <w:r>
        <w:rPr>
          <w:rFonts w:ascii="Arial" w:hAnsi="Arial" w:cs="Arial"/>
        </w:rPr>
        <w:tab/>
      </w:r>
      <w:r w:rsidRPr="008153A3">
        <w:rPr>
          <w:rFonts w:ascii="Arial" w:hAnsi="Arial" w:cs="Arial"/>
        </w:rPr>
        <w:t>All buildings shall be subject to a full Periodic Inspection and Test at the prescribed frequency. Partial testing of circuits or installations is not generally permitted. However, should detailed records, test results and drawings be available, the Duty Holder may relax the requirements subject to</w:t>
      </w:r>
      <w:r>
        <w:rPr>
          <w:rFonts w:ascii="Arial" w:hAnsi="Arial" w:cs="Arial"/>
        </w:rPr>
        <w:t xml:space="preserve"> completion of a</w:t>
      </w:r>
      <w:r w:rsidRPr="008153A3">
        <w:rPr>
          <w:rFonts w:ascii="Arial" w:hAnsi="Arial" w:cs="Arial"/>
        </w:rPr>
        <w:t xml:space="preserve"> Risk Assessment. This is especially relevant to </w:t>
      </w:r>
      <w:r>
        <w:rPr>
          <w:rFonts w:ascii="Arial" w:hAnsi="Arial" w:cs="Arial"/>
        </w:rPr>
        <w:t xml:space="preserve">change of occupancy of </w:t>
      </w:r>
      <w:r w:rsidRPr="008153A3">
        <w:rPr>
          <w:rFonts w:ascii="Arial" w:hAnsi="Arial" w:cs="Arial"/>
        </w:rPr>
        <w:t xml:space="preserve">properties which may </w:t>
      </w:r>
      <w:r>
        <w:rPr>
          <w:rFonts w:ascii="Arial" w:hAnsi="Arial" w:cs="Arial"/>
        </w:rPr>
        <w:t xml:space="preserve">have </w:t>
      </w:r>
      <w:r w:rsidRPr="008153A3">
        <w:rPr>
          <w:rFonts w:ascii="Arial" w:hAnsi="Arial" w:cs="Arial"/>
        </w:rPr>
        <w:t>be</w:t>
      </w:r>
      <w:r>
        <w:rPr>
          <w:rFonts w:ascii="Arial" w:hAnsi="Arial" w:cs="Arial"/>
        </w:rPr>
        <w:t>en</w:t>
      </w:r>
      <w:r w:rsidRPr="008153A3">
        <w:rPr>
          <w:rFonts w:ascii="Arial" w:hAnsi="Arial" w:cs="Arial"/>
        </w:rPr>
        <w:t xml:space="preserve"> the subject of short term lets.</w:t>
      </w:r>
    </w:p>
    <w:p w14:paraId="3547BA54" w14:textId="584946F1" w:rsidR="008A10CA" w:rsidRPr="00633D37" w:rsidRDefault="008A10CA" w:rsidP="008A10CA">
      <w:pPr>
        <w:rPr>
          <w:rFonts w:ascii="Arial" w:hAnsi="Arial" w:cs="Arial"/>
          <w:b/>
          <w:bCs/>
        </w:rPr>
      </w:pPr>
      <w:r>
        <w:rPr>
          <w:rFonts w:ascii="Arial" w:hAnsi="Arial" w:cs="Arial"/>
          <w:b/>
          <w:bCs/>
        </w:rPr>
        <w:t>1</w:t>
      </w:r>
      <w:r w:rsidR="00AE4392">
        <w:rPr>
          <w:rFonts w:ascii="Arial" w:hAnsi="Arial" w:cs="Arial"/>
          <w:b/>
          <w:bCs/>
        </w:rPr>
        <w:t>2</w:t>
      </w:r>
      <w:r>
        <w:rPr>
          <w:rFonts w:ascii="Arial" w:hAnsi="Arial" w:cs="Arial"/>
          <w:b/>
          <w:bCs/>
        </w:rPr>
        <w:t>.</w:t>
      </w:r>
      <w:r>
        <w:rPr>
          <w:rFonts w:ascii="Arial" w:hAnsi="Arial" w:cs="Arial"/>
          <w:b/>
          <w:bCs/>
        </w:rPr>
        <w:tab/>
      </w:r>
      <w:bookmarkStart w:id="12" w:name="_Toc496617712"/>
      <w:r w:rsidRPr="00633D37">
        <w:rPr>
          <w:rFonts w:ascii="Arial" w:hAnsi="Arial" w:cs="Arial"/>
          <w:b/>
          <w:bCs/>
        </w:rPr>
        <w:t>Tests to be undertaken</w:t>
      </w:r>
      <w:bookmarkEnd w:id="12"/>
    </w:p>
    <w:p w14:paraId="1BC3E97B" w14:textId="68DBCFEC" w:rsidR="008A10CA" w:rsidRDefault="008A10CA" w:rsidP="008A10CA">
      <w:pPr>
        <w:rPr>
          <w:rFonts w:ascii="Arial" w:hAnsi="Arial" w:cs="Arial"/>
        </w:rPr>
      </w:pPr>
      <w:r>
        <w:rPr>
          <w:rFonts w:ascii="Arial" w:hAnsi="Arial" w:cs="Arial"/>
        </w:rPr>
        <w:t>1</w:t>
      </w:r>
      <w:r w:rsidR="00AE4392">
        <w:rPr>
          <w:rFonts w:ascii="Arial" w:hAnsi="Arial" w:cs="Arial"/>
        </w:rPr>
        <w:t>2</w:t>
      </w:r>
      <w:r>
        <w:rPr>
          <w:rFonts w:ascii="Arial" w:hAnsi="Arial" w:cs="Arial"/>
        </w:rPr>
        <w:t>.1</w:t>
      </w:r>
      <w:r>
        <w:rPr>
          <w:rFonts w:ascii="Arial" w:hAnsi="Arial" w:cs="Arial"/>
        </w:rPr>
        <w:tab/>
      </w:r>
      <w:r w:rsidRPr="008153A3">
        <w:rPr>
          <w:rFonts w:ascii="Arial" w:hAnsi="Arial" w:cs="Arial"/>
        </w:rPr>
        <w:t xml:space="preserve">Tests to be carried out on each Periodic Inspection and Test are detailed </w:t>
      </w:r>
      <w:r w:rsidR="00D136E8">
        <w:rPr>
          <w:rFonts w:ascii="Arial" w:hAnsi="Arial" w:cs="Arial"/>
        </w:rPr>
        <w:t xml:space="preserve">in </w:t>
      </w:r>
      <w:r w:rsidR="00FB539F">
        <w:rPr>
          <w:rFonts w:ascii="Arial" w:hAnsi="Arial" w:cs="Arial"/>
        </w:rPr>
        <w:t>the IET</w:t>
      </w:r>
      <w:r w:rsidR="00CF4918">
        <w:rPr>
          <w:rFonts w:ascii="Arial" w:hAnsi="Arial" w:cs="Arial"/>
        </w:rPr>
        <w:t xml:space="preserve"> Wiring Regulations</w:t>
      </w:r>
      <w:r w:rsidR="00F81B0D">
        <w:rPr>
          <w:rFonts w:ascii="Arial" w:hAnsi="Arial" w:cs="Arial"/>
        </w:rPr>
        <w:t xml:space="preserve"> BS 7671:2018</w:t>
      </w:r>
      <w:r w:rsidR="00473021">
        <w:rPr>
          <w:rFonts w:ascii="Arial" w:hAnsi="Arial" w:cs="Arial"/>
        </w:rPr>
        <w:t>+A2</w:t>
      </w:r>
      <w:r w:rsidR="00CF4918">
        <w:rPr>
          <w:rFonts w:ascii="Arial" w:hAnsi="Arial" w:cs="Arial"/>
        </w:rPr>
        <w:t>:</w:t>
      </w:r>
      <w:r w:rsidR="00473021">
        <w:rPr>
          <w:rFonts w:ascii="Arial" w:hAnsi="Arial" w:cs="Arial"/>
        </w:rPr>
        <w:t>2022</w:t>
      </w:r>
      <w:r w:rsidR="00CF4918">
        <w:rPr>
          <w:rFonts w:ascii="Arial" w:hAnsi="Arial" w:cs="Arial"/>
        </w:rPr>
        <w:t xml:space="preserve"> </w:t>
      </w:r>
      <w:r w:rsidR="00D136E8">
        <w:rPr>
          <w:rFonts w:ascii="Arial" w:hAnsi="Arial" w:cs="Arial"/>
        </w:rPr>
        <w:t xml:space="preserve">guidance note </w:t>
      </w:r>
      <w:r w:rsidR="00901702">
        <w:rPr>
          <w:rFonts w:ascii="Arial" w:hAnsi="Arial" w:cs="Arial"/>
        </w:rPr>
        <w:t>3:Inspection and testing</w:t>
      </w:r>
      <w:r w:rsidR="00CF4918">
        <w:rPr>
          <w:rFonts w:ascii="Arial" w:hAnsi="Arial" w:cs="Arial"/>
        </w:rPr>
        <w:t>.</w:t>
      </w:r>
    </w:p>
    <w:p w14:paraId="45E0D9AB" w14:textId="3652605C" w:rsidR="008A10CA" w:rsidRPr="00633D37" w:rsidRDefault="008A10CA" w:rsidP="008A10CA">
      <w:pPr>
        <w:rPr>
          <w:rFonts w:ascii="Arial" w:hAnsi="Arial" w:cs="Arial"/>
          <w:b/>
          <w:bCs/>
        </w:rPr>
      </w:pPr>
      <w:r>
        <w:rPr>
          <w:rFonts w:ascii="Arial" w:hAnsi="Arial" w:cs="Arial"/>
          <w:b/>
          <w:bCs/>
        </w:rPr>
        <w:t>1</w:t>
      </w:r>
      <w:r w:rsidR="00AE4392">
        <w:rPr>
          <w:rFonts w:ascii="Arial" w:hAnsi="Arial" w:cs="Arial"/>
          <w:b/>
          <w:bCs/>
        </w:rPr>
        <w:t>3</w:t>
      </w:r>
      <w:r>
        <w:rPr>
          <w:rFonts w:ascii="Arial" w:hAnsi="Arial" w:cs="Arial"/>
          <w:b/>
          <w:bCs/>
        </w:rPr>
        <w:t>.</w:t>
      </w:r>
      <w:r>
        <w:rPr>
          <w:rFonts w:ascii="Arial" w:hAnsi="Arial" w:cs="Arial"/>
          <w:b/>
          <w:bCs/>
        </w:rPr>
        <w:tab/>
      </w:r>
      <w:bookmarkStart w:id="13" w:name="_Toc496617713"/>
      <w:r w:rsidRPr="00633D37">
        <w:rPr>
          <w:rFonts w:ascii="Arial" w:hAnsi="Arial" w:cs="Arial"/>
          <w:b/>
          <w:bCs/>
        </w:rPr>
        <w:t>Labelling</w:t>
      </w:r>
      <w:bookmarkEnd w:id="13"/>
    </w:p>
    <w:p w14:paraId="5E0B419F" w14:textId="00C56488" w:rsidR="008A10CA" w:rsidRDefault="008A10CA" w:rsidP="008A10CA">
      <w:pPr>
        <w:rPr>
          <w:rFonts w:ascii="Arial" w:hAnsi="Arial" w:cs="Arial"/>
        </w:rPr>
      </w:pPr>
      <w:r>
        <w:rPr>
          <w:rFonts w:ascii="Arial" w:hAnsi="Arial" w:cs="Arial"/>
        </w:rPr>
        <w:t>1</w:t>
      </w:r>
      <w:r w:rsidR="00AE4392">
        <w:rPr>
          <w:rFonts w:ascii="Arial" w:hAnsi="Arial" w:cs="Arial"/>
        </w:rPr>
        <w:t>3</w:t>
      </w:r>
      <w:r>
        <w:rPr>
          <w:rFonts w:ascii="Arial" w:hAnsi="Arial" w:cs="Arial"/>
        </w:rPr>
        <w:t>.1</w:t>
      </w:r>
      <w:r>
        <w:rPr>
          <w:rFonts w:ascii="Arial" w:hAnsi="Arial" w:cs="Arial"/>
        </w:rPr>
        <w:tab/>
      </w:r>
      <w:r w:rsidRPr="008153A3">
        <w:rPr>
          <w:rFonts w:ascii="Arial" w:hAnsi="Arial" w:cs="Arial"/>
        </w:rPr>
        <w:t>The provision of Marking and Labelling shall be provided in full accordance with BS 7671</w:t>
      </w:r>
      <w:r w:rsidR="007C2498">
        <w:rPr>
          <w:rFonts w:ascii="Arial" w:hAnsi="Arial" w:cs="Arial"/>
        </w:rPr>
        <w:t>:</w:t>
      </w:r>
      <w:r w:rsidRPr="008153A3">
        <w:rPr>
          <w:rFonts w:ascii="Arial" w:hAnsi="Arial" w:cs="Arial"/>
        </w:rPr>
        <w:t>20</w:t>
      </w:r>
      <w:r>
        <w:rPr>
          <w:rFonts w:ascii="Arial" w:hAnsi="Arial" w:cs="Arial"/>
        </w:rPr>
        <w:t>1</w:t>
      </w:r>
      <w:r w:rsidRPr="008153A3">
        <w:rPr>
          <w:rFonts w:ascii="Arial" w:hAnsi="Arial" w:cs="Arial"/>
        </w:rPr>
        <w:t>8</w:t>
      </w:r>
      <w:r w:rsidR="007C2498">
        <w:rPr>
          <w:rFonts w:ascii="Arial" w:hAnsi="Arial" w:cs="Arial"/>
        </w:rPr>
        <w:t>+A2:2022</w:t>
      </w:r>
      <w:r w:rsidRPr="008153A3">
        <w:rPr>
          <w:rFonts w:ascii="Arial" w:hAnsi="Arial" w:cs="Arial"/>
        </w:rPr>
        <w:t xml:space="preserve"> Requirements for Electrical Installations and Guidance Note 3 (Inspection and Testing). Including all current amendments.</w:t>
      </w:r>
    </w:p>
    <w:p w14:paraId="70E15C0E" w14:textId="50BB3A9E" w:rsidR="008A10CA" w:rsidRDefault="008A10CA" w:rsidP="008A10CA">
      <w:pPr>
        <w:rPr>
          <w:u w:val="single"/>
        </w:rPr>
      </w:pPr>
      <w:r>
        <w:rPr>
          <w:rFonts w:ascii="Arial" w:hAnsi="Arial" w:cs="Arial"/>
          <w:b/>
          <w:bCs/>
        </w:rPr>
        <w:t>1</w:t>
      </w:r>
      <w:r w:rsidR="00AE4392">
        <w:rPr>
          <w:rFonts w:ascii="Arial" w:hAnsi="Arial" w:cs="Arial"/>
          <w:b/>
          <w:bCs/>
        </w:rPr>
        <w:t>4</w:t>
      </w:r>
      <w:r>
        <w:rPr>
          <w:rFonts w:ascii="Arial" w:hAnsi="Arial" w:cs="Arial"/>
          <w:b/>
          <w:bCs/>
        </w:rPr>
        <w:t>.</w:t>
      </w:r>
      <w:r>
        <w:rPr>
          <w:rFonts w:ascii="Arial" w:hAnsi="Arial" w:cs="Arial"/>
          <w:b/>
          <w:bCs/>
        </w:rPr>
        <w:tab/>
      </w:r>
      <w:bookmarkStart w:id="14" w:name="_Toc496617714"/>
      <w:r w:rsidRPr="00633D37">
        <w:rPr>
          <w:rFonts w:ascii="Arial" w:hAnsi="Arial" w:cs="Arial"/>
          <w:b/>
          <w:bCs/>
        </w:rPr>
        <w:t>Records</w:t>
      </w:r>
      <w:bookmarkEnd w:id="14"/>
    </w:p>
    <w:p w14:paraId="1095897D" w14:textId="49F62FBD" w:rsidR="008A10CA" w:rsidRDefault="008A10CA" w:rsidP="008A10CA">
      <w:pPr>
        <w:rPr>
          <w:rFonts w:ascii="Arial" w:hAnsi="Arial" w:cs="Arial"/>
        </w:rPr>
      </w:pPr>
      <w:r>
        <w:rPr>
          <w:rFonts w:ascii="Arial" w:hAnsi="Arial" w:cs="Arial"/>
        </w:rPr>
        <w:t>1</w:t>
      </w:r>
      <w:r w:rsidR="00AE4392">
        <w:rPr>
          <w:rFonts w:ascii="Arial" w:hAnsi="Arial" w:cs="Arial"/>
        </w:rPr>
        <w:t>4</w:t>
      </w:r>
      <w:r>
        <w:rPr>
          <w:rFonts w:ascii="Arial" w:hAnsi="Arial" w:cs="Arial"/>
        </w:rPr>
        <w:t>.1</w:t>
      </w:r>
      <w:r>
        <w:rPr>
          <w:rFonts w:ascii="Arial" w:hAnsi="Arial" w:cs="Arial"/>
        </w:rPr>
        <w:tab/>
      </w:r>
      <w:r w:rsidRPr="008153A3">
        <w:rPr>
          <w:rFonts w:ascii="Arial" w:hAnsi="Arial" w:cs="Arial"/>
        </w:rPr>
        <w:t xml:space="preserve">Records shall be provided in full accordance with </w:t>
      </w:r>
      <w:r w:rsidR="00371B0C">
        <w:rPr>
          <w:rFonts w:ascii="Arial" w:hAnsi="Arial" w:cs="Arial"/>
        </w:rPr>
        <w:t xml:space="preserve">BS 7671:2018+A2:2022 </w:t>
      </w:r>
      <w:r w:rsidRPr="008153A3">
        <w:rPr>
          <w:rFonts w:ascii="Arial" w:hAnsi="Arial" w:cs="Arial"/>
        </w:rPr>
        <w:t xml:space="preserve">Requirements for Electrical Installations and Guidance Note 3 (Inspection and Testing) including all </w:t>
      </w:r>
      <w:r w:rsidRPr="00CE085E">
        <w:rPr>
          <w:rFonts w:ascii="Arial" w:hAnsi="Arial" w:cs="Arial"/>
        </w:rPr>
        <w:t>amendments. Additionally, a clear and understandable diagram or chart, or its equivalent, detailing a brief overview of the installation, should be positioned adjacent to each distribution board.</w:t>
      </w:r>
      <w:r w:rsidRPr="008153A3">
        <w:rPr>
          <w:rFonts w:ascii="Arial" w:hAnsi="Arial" w:cs="Arial"/>
        </w:rPr>
        <w:t xml:space="preserve"> Original Inspection certificates must be provided to </w:t>
      </w:r>
      <w:r>
        <w:rPr>
          <w:rFonts w:ascii="Arial" w:hAnsi="Arial" w:cs="Arial"/>
        </w:rPr>
        <w:t>CBH</w:t>
      </w:r>
      <w:r w:rsidRPr="008153A3">
        <w:rPr>
          <w:rFonts w:ascii="Arial" w:hAnsi="Arial" w:cs="Arial"/>
        </w:rPr>
        <w:t xml:space="preserve"> in an electronic format.</w:t>
      </w:r>
    </w:p>
    <w:p w14:paraId="53C83263" w14:textId="31E53389" w:rsidR="008A10CA" w:rsidRPr="000B1508" w:rsidRDefault="008A10CA" w:rsidP="008A10CA">
      <w:pPr>
        <w:rPr>
          <w:rFonts w:ascii="Arial" w:hAnsi="Arial" w:cs="Arial"/>
          <w:b/>
          <w:bCs/>
        </w:rPr>
      </w:pPr>
      <w:r w:rsidRPr="008153A3">
        <w:rPr>
          <w:rFonts w:ascii="Arial" w:hAnsi="Arial" w:cs="Arial"/>
        </w:rPr>
        <w:t xml:space="preserve"> </w:t>
      </w:r>
      <w:bookmarkStart w:id="15" w:name="_Toc496617715"/>
      <w:r>
        <w:rPr>
          <w:rFonts w:ascii="Arial" w:hAnsi="Arial" w:cs="Arial"/>
          <w:b/>
          <w:bCs/>
        </w:rPr>
        <w:t>1</w:t>
      </w:r>
      <w:r w:rsidR="00AE4392">
        <w:rPr>
          <w:rFonts w:ascii="Arial" w:hAnsi="Arial" w:cs="Arial"/>
          <w:b/>
          <w:bCs/>
        </w:rPr>
        <w:t>5</w:t>
      </w:r>
      <w:r>
        <w:rPr>
          <w:rFonts w:ascii="Arial" w:hAnsi="Arial" w:cs="Arial"/>
          <w:b/>
          <w:bCs/>
        </w:rPr>
        <w:t>.</w:t>
      </w:r>
      <w:r>
        <w:rPr>
          <w:rFonts w:ascii="Arial" w:hAnsi="Arial" w:cs="Arial"/>
          <w:b/>
          <w:bCs/>
        </w:rPr>
        <w:tab/>
      </w:r>
      <w:r w:rsidRPr="000B1508">
        <w:rPr>
          <w:rFonts w:ascii="Arial" w:hAnsi="Arial" w:cs="Arial"/>
          <w:b/>
          <w:bCs/>
        </w:rPr>
        <w:t>Approved Test Equipment</w:t>
      </w:r>
      <w:bookmarkEnd w:id="15"/>
    </w:p>
    <w:p w14:paraId="4241DFB9" w14:textId="5A97223B" w:rsidR="008A10CA" w:rsidRDefault="008A10CA" w:rsidP="008A10CA">
      <w:pPr>
        <w:rPr>
          <w:rFonts w:ascii="Arial" w:hAnsi="Arial" w:cs="Arial"/>
        </w:rPr>
      </w:pPr>
      <w:r>
        <w:rPr>
          <w:rFonts w:ascii="Arial" w:hAnsi="Arial" w:cs="Arial"/>
        </w:rPr>
        <w:t>1</w:t>
      </w:r>
      <w:r w:rsidR="00AE4392">
        <w:rPr>
          <w:rFonts w:ascii="Arial" w:hAnsi="Arial" w:cs="Arial"/>
        </w:rPr>
        <w:t>5</w:t>
      </w:r>
      <w:r>
        <w:rPr>
          <w:rFonts w:ascii="Arial" w:hAnsi="Arial" w:cs="Arial"/>
        </w:rPr>
        <w:t>.1</w:t>
      </w:r>
      <w:r>
        <w:rPr>
          <w:rFonts w:ascii="Arial" w:hAnsi="Arial" w:cs="Arial"/>
        </w:rPr>
        <w:tab/>
      </w:r>
      <w:r w:rsidRPr="008153A3">
        <w:rPr>
          <w:rFonts w:ascii="Arial" w:hAnsi="Arial" w:cs="Arial"/>
        </w:rPr>
        <w:t xml:space="preserve">Test equipment shall comply with the requirements of </w:t>
      </w:r>
      <w:r w:rsidR="00371B0C">
        <w:rPr>
          <w:rFonts w:ascii="Arial" w:hAnsi="Arial" w:cs="Arial"/>
        </w:rPr>
        <w:t xml:space="preserve">BS 7671:2018+A2:2022 </w:t>
      </w:r>
      <w:r w:rsidRPr="008153A3">
        <w:rPr>
          <w:rFonts w:ascii="Arial" w:hAnsi="Arial" w:cs="Arial"/>
        </w:rPr>
        <w:t>Requirements for Electrical Installations and Guidance Note 3 (Inspection and Testing) GS38 Electrical test equipment for electricians including all amendments.</w:t>
      </w:r>
    </w:p>
    <w:p w14:paraId="74309B4A" w14:textId="401E8A47" w:rsidR="008A10CA" w:rsidRPr="000B1508" w:rsidRDefault="008A10CA" w:rsidP="008A10CA">
      <w:pPr>
        <w:rPr>
          <w:rFonts w:ascii="Arial" w:hAnsi="Arial" w:cs="Arial"/>
          <w:b/>
          <w:bCs/>
        </w:rPr>
      </w:pPr>
      <w:r>
        <w:rPr>
          <w:rFonts w:ascii="Arial" w:hAnsi="Arial" w:cs="Arial"/>
          <w:b/>
          <w:bCs/>
        </w:rPr>
        <w:t>1</w:t>
      </w:r>
      <w:r w:rsidR="00AE4392">
        <w:rPr>
          <w:rFonts w:ascii="Arial" w:hAnsi="Arial" w:cs="Arial"/>
          <w:b/>
          <w:bCs/>
        </w:rPr>
        <w:t>6</w:t>
      </w:r>
      <w:r>
        <w:rPr>
          <w:rFonts w:ascii="Arial" w:hAnsi="Arial" w:cs="Arial"/>
          <w:b/>
          <w:bCs/>
        </w:rPr>
        <w:t>.</w:t>
      </w:r>
      <w:r>
        <w:rPr>
          <w:rFonts w:ascii="Arial" w:hAnsi="Arial" w:cs="Arial"/>
          <w:b/>
          <w:bCs/>
        </w:rPr>
        <w:tab/>
      </w:r>
      <w:bookmarkStart w:id="16" w:name="_Toc496617716"/>
      <w:r w:rsidRPr="000B1508">
        <w:rPr>
          <w:rFonts w:ascii="Arial" w:hAnsi="Arial" w:cs="Arial"/>
          <w:b/>
          <w:bCs/>
        </w:rPr>
        <w:t>Risk Assessments</w:t>
      </w:r>
      <w:bookmarkEnd w:id="16"/>
    </w:p>
    <w:p w14:paraId="07C252FB" w14:textId="4A70CC01" w:rsidR="008A10CA" w:rsidRDefault="008A10CA" w:rsidP="008A10CA">
      <w:pPr>
        <w:rPr>
          <w:rFonts w:ascii="Arial" w:hAnsi="Arial" w:cs="Arial"/>
        </w:rPr>
      </w:pPr>
      <w:r>
        <w:rPr>
          <w:rFonts w:ascii="Arial" w:hAnsi="Arial" w:cs="Arial"/>
        </w:rPr>
        <w:t>1</w:t>
      </w:r>
      <w:r w:rsidR="00AE4392">
        <w:rPr>
          <w:rFonts w:ascii="Arial" w:hAnsi="Arial" w:cs="Arial"/>
        </w:rPr>
        <w:t>6</w:t>
      </w:r>
      <w:r>
        <w:rPr>
          <w:rFonts w:ascii="Arial" w:hAnsi="Arial" w:cs="Arial"/>
        </w:rPr>
        <w:t>.1</w:t>
      </w:r>
      <w:r>
        <w:rPr>
          <w:rFonts w:ascii="Arial" w:hAnsi="Arial" w:cs="Arial"/>
        </w:rPr>
        <w:tab/>
      </w:r>
      <w:r w:rsidRPr="008153A3">
        <w:rPr>
          <w:rFonts w:ascii="Arial" w:hAnsi="Arial" w:cs="Arial"/>
        </w:rPr>
        <w:t>Prior to commencement of any works activities, Colchester Borough Homes appointed contractors shall undertake a suitable and sufficient risk assessment for the work involved.</w:t>
      </w:r>
    </w:p>
    <w:p w14:paraId="44F62CA4" w14:textId="4A8F41D6" w:rsidR="008A10CA" w:rsidRPr="000B1508" w:rsidRDefault="008A10CA" w:rsidP="008A10CA">
      <w:pPr>
        <w:rPr>
          <w:rFonts w:ascii="Arial" w:hAnsi="Arial" w:cs="Arial"/>
          <w:b/>
          <w:bCs/>
        </w:rPr>
      </w:pPr>
      <w:r>
        <w:rPr>
          <w:rFonts w:ascii="Arial" w:hAnsi="Arial" w:cs="Arial"/>
          <w:b/>
          <w:bCs/>
        </w:rPr>
        <w:t>1</w:t>
      </w:r>
      <w:r w:rsidR="00AE4392">
        <w:rPr>
          <w:rFonts w:ascii="Arial" w:hAnsi="Arial" w:cs="Arial"/>
          <w:b/>
          <w:bCs/>
        </w:rPr>
        <w:t>7</w:t>
      </w:r>
      <w:r>
        <w:rPr>
          <w:rFonts w:ascii="Arial" w:hAnsi="Arial" w:cs="Arial"/>
          <w:b/>
          <w:bCs/>
        </w:rPr>
        <w:t>.</w:t>
      </w:r>
      <w:r>
        <w:rPr>
          <w:rFonts w:ascii="Arial" w:hAnsi="Arial" w:cs="Arial"/>
          <w:b/>
          <w:bCs/>
        </w:rPr>
        <w:tab/>
      </w:r>
      <w:bookmarkStart w:id="17" w:name="_Toc496617717"/>
      <w:r w:rsidRPr="000B1508">
        <w:rPr>
          <w:rFonts w:ascii="Arial" w:hAnsi="Arial" w:cs="Arial"/>
          <w:b/>
          <w:bCs/>
        </w:rPr>
        <w:t>Programme of Works</w:t>
      </w:r>
      <w:bookmarkEnd w:id="17"/>
    </w:p>
    <w:p w14:paraId="331B7807" w14:textId="741DB328" w:rsidR="008A10CA" w:rsidRDefault="008A10CA" w:rsidP="008A10CA">
      <w:pPr>
        <w:rPr>
          <w:rFonts w:ascii="Arial" w:hAnsi="Arial" w:cs="Arial"/>
        </w:rPr>
      </w:pPr>
      <w:r>
        <w:rPr>
          <w:rFonts w:ascii="Arial" w:hAnsi="Arial" w:cs="Arial"/>
        </w:rPr>
        <w:t>1</w:t>
      </w:r>
      <w:r w:rsidR="00AE4392">
        <w:rPr>
          <w:rFonts w:ascii="Arial" w:hAnsi="Arial" w:cs="Arial"/>
        </w:rPr>
        <w:t>7</w:t>
      </w:r>
      <w:r>
        <w:rPr>
          <w:rFonts w:ascii="Arial" w:hAnsi="Arial" w:cs="Arial"/>
        </w:rPr>
        <w:t>.1</w:t>
      </w:r>
      <w:r>
        <w:rPr>
          <w:rFonts w:ascii="Arial" w:hAnsi="Arial" w:cs="Arial"/>
        </w:rPr>
        <w:tab/>
      </w:r>
      <w:r w:rsidRPr="008153A3">
        <w:rPr>
          <w:rFonts w:ascii="Arial" w:hAnsi="Arial" w:cs="Arial"/>
        </w:rPr>
        <w:t>The Duty Holder or other appointed Colchester Borough Homes employees will agree an appropriate programme of works, and issue instructions for this to be carried out.</w:t>
      </w:r>
    </w:p>
    <w:p w14:paraId="3FD88653" w14:textId="676CD85A" w:rsidR="008A10CA" w:rsidRPr="000B1508" w:rsidRDefault="008A10CA" w:rsidP="008A10CA">
      <w:pPr>
        <w:rPr>
          <w:rFonts w:ascii="Arial" w:hAnsi="Arial" w:cs="Arial"/>
          <w:b/>
        </w:rPr>
      </w:pPr>
      <w:r w:rsidRPr="009C5716">
        <w:rPr>
          <w:rFonts w:ascii="Arial" w:hAnsi="Arial" w:cs="Arial"/>
          <w:b/>
          <w:bCs/>
        </w:rPr>
        <w:t>1</w:t>
      </w:r>
      <w:r w:rsidR="00AE4392">
        <w:rPr>
          <w:rFonts w:ascii="Arial" w:hAnsi="Arial" w:cs="Arial"/>
          <w:b/>
          <w:bCs/>
        </w:rPr>
        <w:t>8</w:t>
      </w:r>
      <w:r w:rsidRPr="009C5716">
        <w:rPr>
          <w:rFonts w:ascii="Arial" w:hAnsi="Arial" w:cs="Arial"/>
          <w:b/>
          <w:bCs/>
        </w:rPr>
        <w:t>.</w:t>
      </w:r>
      <w:r>
        <w:rPr>
          <w:rFonts w:ascii="Arial" w:hAnsi="Arial" w:cs="Arial"/>
        </w:rPr>
        <w:tab/>
      </w:r>
      <w:bookmarkStart w:id="18" w:name="_Toc496617718"/>
      <w:r w:rsidRPr="000B1508">
        <w:rPr>
          <w:rFonts w:ascii="Arial" w:hAnsi="Arial" w:cs="Arial"/>
          <w:b/>
        </w:rPr>
        <w:t>Further Information</w:t>
      </w:r>
      <w:bookmarkEnd w:id="18"/>
    </w:p>
    <w:p w14:paraId="70A5F990" w14:textId="19971391" w:rsidR="008A10CA" w:rsidRDefault="008A10CA" w:rsidP="008A10CA">
      <w:pPr>
        <w:rPr>
          <w:rFonts w:ascii="Arial" w:hAnsi="Arial" w:cs="Arial"/>
        </w:rPr>
      </w:pPr>
      <w:r w:rsidRPr="000B1508">
        <w:rPr>
          <w:rFonts w:ascii="Arial" w:hAnsi="Arial" w:cs="Arial"/>
        </w:rPr>
        <w:lastRenderedPageBreak/>
        <w:t>1</w:t>
      </w:r>
      <w:r w:rsidR="00AE4392">
        <w:rPr>
          <w:rFonts w:ascii="Arial" w:hAnsi="Arial" w:cs="Arial"/>
        </w:rPr>
        <w:t>8</w:t>
      </w:r>
      <w:r w:rsidRPr="000B1508">
        <w:rPr>
          <w:rFonts w:ascii="Arial" w:hAnsi="Arial" w:cs="Arial"/>
        </w:rPr>
        <w:t>.1</w:t>
      </w:r>
      <w:r>
        <w:rPr>
          <w:rFonts w:ascii="Arial" w:hAnsi="Arial" w:cs="Arial"/>
        </w:rPr>
        <w:tab/>
      </w:r>
      <w:r w:rsidRPr="00CB25E3">
        <w:rPr>
          <w:rFonts w:ascii="Arial" w:hAnsi="Arial" w:cs="Arial"/>
        </w:rPr>
        <w:t>Further</w:t>
      </w:r>
      <w:r w:rsidRPr="008153A3">
        <w:rPr>
          <w:rFonts w:ascii="Arial" w:hAnsi="Arial" w:cs="Arial"/>
        </w:rPr>
        <w:t xml:space="preserve"> information or advice on the requirements of this Policy is available from</w:t>
      </w:r>
      <w:r>
        <w:rPr>
          <w:rFonts w:ascii="Arial" w:hAnsi="Arial" w:cs="Arial"/>
        </w:rPr>
        <w:t xml:space="preserve"> the CBH Property Services Team</w:t>
      </w:r>
      <w:r w:rsidRPr="008153A3">
        <w:rPr>
          <w:rFonts w:ascii="Arial" w:hAnsi="Arial" w:cs="Arial"/>
        </w:rPr>
        <w:t>.</w:t>
      </w:r>
    </w:p>
    <w:p w14:paraId="2A63FA3B" w14:textId="62005A28" w:rsidR="008A10CA" w:rsidRPr="000B1508" w:rsidRDefault="008A10CA" w:rsidP="008A10CA">
      <w:pPr>
        <w:rPr>
          <w:rFonts w:ascii="Arial" w:hAnsi="Arial" w:cs="Arial"/>
          <w:b/>
          <w:bCs/>
        </w:rPr>
      </w:pPr>
      <w:r w:rsidRPr="009C5716">
        <w:rPr>
          <w:rFonts w:ascii="Arial" w:hAnsi="Arial" w:cs="Arial"/>
          <w:b/>
          <w:bCs/>
        </w:rPr>
        <w:t>1</w:t>
      </w:r>
      <w:r w:rsidR="00AE4392">
        <w:rPr>
          <w:rFonts w:ascii="Arial" w:hAnsi="Arial" w:cs="Arial"/>
          <w:b/>
          <w:bCs/>
        </w:rPr>
        <w:t>9</w:t>
      </w:r>
      <w:r>
        <w:rPr>
          <w:rFonts w:ascii="Arial" w:hAnsi="Arial" w:cs="Arial"/>
          <w:b/>
          <w:bCs/>
        </w:rPr>
        <w:t>.</w:t>
      </w:r>
      <w:bookmarkStart w:id="19" w:name="_Toc496617719"/>
      <w:r>
        <w:rPr>
          <w:rFonts w:ascii="Arial" w:hAnsi="Arial" w:cs="Arial"/>
          <w:b/>
          <w:bCs/>
        </w:rPr>
        <w:tab/>
      </w:r>
      <w:r w:rsidRPr="000B1508">
        <w:rPr>
          <w:rFonts w:ascii="Arial" w:hAnsi="Arial" w:cs="Arial"/>
          <w:b/>
          <w:bCs/>
        </w:rPr>
        <w:t>Definitions</w:t>
      </w:r>
      <w:bookmarkEnd w:id="19"/>
    </w:p>
    <w:p w14:paraId="58837915" w14:textId="77777777" w:rsidR="008A10CA" w:rsidRPr="008153A3" w:rsidRDefault="008A10CA" w:rsidP="00AC5AA5">
      <w:pPr>
        <w:ind w:firstLine="0"/>
        <w:rPr>
          <w:rFonts w:ascii="Arial" w:hAnsi="Arial" w:cs="Arial"/>
        </w:rPr>
      </w:pPr>
      <w:r w:rsidRPr="000B1508">
        <w:rPr>
          <w:rFonts w:ascii="Arial" w:hAnsi="Arial" w:cs="Arial"/>
          <w:b/>
          <w:bCs/>
        </w:rPr>
        <w:t>Duty Holder</w:t>
      </w:r>
      <w:r w:rsidRPr="008153A3">
        <w:rPr>
          <w:rFonts w:ascii="Arial" w:hAnsi="Arial" w:cs="Arial"/>
        </w:rPr>
        <w:t>: The person nominated by Colchester Borough Homes who has responsibility for implementation, monitoring of standards and quality in respect of Inspection and Testing. Additionally, they have responsibility for the health and safety and other legal requirements relating to the electrical work undertaken.</w:t>
      </w:r>
    </w:p>
    <w:p w14:paraId="46C8F7B1" w14:textId="77777777" w:rsidR="008A10CA" w:rsidRDefault="008A10CA" w:rsidP="00AC5AA5">
      <w:pPr>
        <w:ind w:firstLine="0"/>
        <w:rPr>
          <w:rFonts w:ascii="Arial" w:hAnsi="Arial" w:cs="Arial"/>
        </w:rPr>
      </w:pPr>
      <w:r w:rsidRPr="000B1508">
        <w:rPr>
          <w:rFonts w:ascii="Arial" w:hAnsi="Arial" w:cs="Arial"/>
          <w:b/>
          <w:bCs/>
        </w:rPr>
        <w:t>ECA</w:t>
      </w:r>
      <w:r w:rsidRPr="008153A3">
        <w:rPr>
          <w:rFonts w:ascii="Arial" w:hAnsi="Arial" w:cs="Arial"/>
        </w:rPr>
        <w:t>: Electrical Contractors Association.</w:t>
      </w:r>
    </w:p>
    <w:p w14:paraId="50DEF0E7" w14:textId="4D6A8B6B" w:rsidR="00A472B9" w:rsidRPr="008153A3" w:rsidRDefault="00A472B9" w:rsidP="00AC5AA5">
      <w:pPr>
        <w:ind w:firstLine="0"/>
        <w:rPr>
          <w:rFonts w:ascii="Arial" w:hAnsi="Arial" w:cs="Arial"/>
        </w:rPr>
      </w:pPr>
      <w:r>
        <w:rPr>
          <w:rFonts w:ascii="Arial" w:hAnsi="Arial" w:cs="Arial"/>
          <w:b/>
          <w:bCs/>
        </w:rPr>
        <w:t>EICR</w:t>
      </w:r>
      <w:r w:rsidRPr="00A472B9">
        <w:rPr>
          <w:rFonts w:ascii="Arial" w:hAnsi="Arial" w:cs="Arial"/>
        </w:rPr>
        <w:t>:</w:t>
      </w:r>
      <w:r>
        <w:rPr>
          <w:rFonts w:ascii="Arial" w:hAnsi="Arial" w:cs="Arial"/>
        </w:rPr>
        <w:t xml:space="preserve"> Electrical Installation Condition Report</w:t>
      </w:r>
    </w:p>
    <w:p w14:paraId="26D30BB5" w14:textId="77777777" w:rsidR="008A10CA" w:rsidRPr="008153A3" w:rsidRDefault="008A10CA" w:rsidP="00AC5AA5">
      <w:pPr>
        <w:ind w:firstLine="0"/>
        <w:rPr>
          <w:rFonts w:ascii="Arial" w:hAnsi="Arial" w:cs="Arial"/>
        </w:rPr>
      </w:pPr>
      <w:r w:rsidRPr="000B1508">
        <w:rPr>
          <w:rFonts w:ascii="Arial" w:hAnsi="Arial" w:cs="Arial"/>
          <w:b/>
          <w:bCs/>
        </w:rPr>
        <w:t>Electrical Contractors</w:t>
      </w:r>
      <w:r w:rsidRPr="008153A3">
        <w:rPr>
          <w:rFonts w:ascii="Arial" w:hAnsi="Arial" w:cs="Arial"/>
        </w:rPr>
        <w:t>: An external procured competent resource appointed to undertake prescribed electrical operations on behalf of Colchester Borough Homes.</w:t>
      </w:r>
    </w:p>
    <w:p w14:paraId="0974E065" w14:textId="77777777" w:rsidR="008A10CA" w:rsidRPr="008153A3" w:rsidRDefault="008A10CA" w:rsidP="00AC5AA5">
      <w:pPr>
        <w:ind w:firstLine="0"/>
        <w:rPr>
          <w:rFonts w:ascii="Arial" w:hAnsi="Arial" w:cs="Arial"/>
        </w:rPr>
      </w:pPr>
      <w:r w:rsidRPr="000B1508">
        <w:rPr>
          <w:rFonts w:ascii="Arial" w:hAnsi="Arial" w:cs="Arial"/>
          <w:b/>
          <w:bCs/>
        </w:rPr>
        <w:t>Extra Low Voltage</w:t>
      </w:r>
      <w:r w:rsidRPr="008153A3">
        <w:rPr>
          <w:rFonts w:ascii="Arial" w:hAnsi="Arial" w:cs="Arial"/>
        </w:rPr>
        <w:t>: Normally not exceeding 50V a.c. or 120V d.c. (Ripplefree)</w:t>
      </w:r>
    </w:p>
    <w:p w14:paraId="63D13AA9" w14:textId="77777777" w:rsidR="008A10CA" w:rsidRPr="008153A3" w:rsidRDefault="008A10CA" w:rsidP="00AC5AA5">
      <w:pPr>
        <w:ind w:firstLine="0"/>
        <w:rPr>
          <w:rFonts w:ascii="Arial" w:hAnsi="Arial" w:cs="Arial"/>
        </w:rPr>
      </w:pPr>
      <w:r w:rsidRPr="000B1508">
        <w:rPr>
          <w:rFonts w:ascii="Arial" w:hAnsi="Arial" w:cs="Arial"/>
          <w:b/>
          <w:bCs/>
        </w:rPr>
        <w:t>Low Voltage</w:t>
      </w:r>
      <w:r w:rsidRPr="008153A3">
        <w:rPr>
          <w:rFonts w:ascii="Arial" w:hAnsi="Arial" w:cs="Arial"/>
        </w:rPr>
        <w:t>: Exceeding extra low voltage, but not exceeding 1000V a.c. or 1500V d.c.</w:t>
      </w:r>
    </w:p>
    <w:p w14:paraId="6CC45988" w14:textId="77777777" w:rsidR="008A10CA" w:rsidRPr="008153A3" w:rsidRDefault="008A10CA" w:rsidP="00AC5AA5">
      <w:pPr>
        <w:ind w:firstLine="0"/>
        <w:rPr>
          <w:rFonts w:ascii="Arial" w:hAnsi="Arial" w:cs="Arial"/>
        </w:rPr>
      </w:pPr>
      <w:r w:rsidRPr="000B1508">
        <w:rPr>
          <w:rFonts w:ascii="Arial" w:hAnsi="Arial" w:cs="Arial"/>
          <w:b/>
          <w:bCs/>
        </w:rPr>
        <w:t>NICEIC</w:t>
      </w:r>
      <w:r w:rsidRPr="008153A3">
        <w:rPr>
          <w:rFonts w:ascii="Arial" w:hAnsi="Arial" w:cs="Arial"/>
        </w:rPr>
        <w:t>: National Inspection Council for Electrical Installation Contracting.</w:t>
      </w:r>
    </w:p>
    <w:p w14:paraId="45A8A1B5" w14:textId="6383EB36" w:rsidR="00DC298D" w:rsidRDefault="000D607A" w:rsidP="00AC5AA5">
      <w:pPr>
        <w:ind w:firstLine="0"/>
        <w:rPr>
          <w:rFonts w:ascii="Arial" w:hAnsi="Arial" w:cs="Arial"/>
          <w:b/>
          <w:bCs/>
        </w:rPr>
      </w:pPr>
      <w:r>
        <w:rPr>
          <w:rFonts w:ascii="Arial" w:hAnsi="Arial" w:cs="Arial"/>
          <w:b/>
          <w:bCs/>
        </w:rPr>
        <w:t>PAT</w:t>
      </w:r>
      <w:r w:rsidR="00DC298D">
        <w:rPr>
          <w:rFonts w:ascii="Arial" w:hAnsi="Arial" w:cs="Arial"/>
          <w:b/>
          <w:bCs/>
        </w:rPr>
        <w:t xml:space="preserve">: </w:t>
      </w:r>
      <w:r w:rsidR="00DC298D" w:rsidRPr="00DC298D">
        <w:rPr>
          <w:rFonts w:ascii="Arial" w:hAnsi="Arial" w:cs="Arial"/>
        </w:rPr>
        <w:t>Portable Appliance Test</w:t>
      </w:r>
    </w:p>
    <w:p w14:paraId="43ABA513" w14:textId="7CE2256F" w:rsidR="008A10CA" w:rsidRDefault="00DC298D" w:rsidP="00AC5AA5">
      <w:pPr>
        <w:ind w:firstLine="0"/>
        <w:rPr>
          <w:rFonts w:ascii="Arial" w:hAnsi="Arial" w:cs="Arial"/>
        </w:rPr>
      </w:pPr>
      <w:r>
        <w:rPr>
          <w:rFonts w:ascii="Arial" w:hAnsi="Arial" w:cs="Arial"/>
          <w:b/>
          <w:bCs/>
        </w:rPr>
        <w:t>S</w:t>
      </w:r>
      <w:r w:rsidR="008A10CA" w:rsidRPr="000B1508">
        <w:rPr>
          <w:rFonts w:ascii="Arial" w:hAnsi="Arial" w:cs="Arial"/>
          <w:b/>
          <w:bCs/>
        </w:rPr>
        <w:t>killed Person</w:t>
      </w:r>
      <w:r w:rsidR="008A10CA" w:rsidRPr="008153A3">
        <w:rPr>
          <w:rFonts w:ascii="Arial" w:hAnsi="Arial" w:cs="Arial"/>
        </w:rPr>
        <w:t>: A person with technical knowledge or sufficient experience to enable Him / her to avoid dangers which electricity may create.</w:t>
      </w:r>
    </w:p>
    <w:p w14:paraId="2AE8AEAF" w14:textId="77777777" w:rsidR="008A10CA" w:rsidRPr="000B1508" w:rsidRDefault="008A10CA" w:rsidP="008A10CA">
      <w:pPr>
        <w:rPr>
          <w:rFonts w:ascii="Arial" w:hAnsi="Arial" w:cs="Arial"/>
        </w:rPr>
      </w:pPr>
    </w:p>
    <w:p w14:paraId="3B822ED0" w14:textId="05FF0B24" w:rsidR="008A10CA" w:rsidRPr="000B1508" w:rsidRDefault="00AE4392" w:rsidP="008A10CA">
      <w:pPr>
        <w:rPr>
          <w:rFonts w:ascii="Arial" w:hAnsi="Arial" w:cs="Arial"/>
          <w:b/>
        </w:rPr>
      </w:pPr>
      <w:r>
        <w:rPr>
          <w:rFonts w:ascii="Arial" w:hAnsi="Arial" w:cs="Arial"/>
          <w:b/>
        </w:rPr>
        <w:t>20</w:t>
      </w:r>
      <w:r w:rsidR="008A10CA">
        <w:rPr>
          <w:rFonts w:ascii="Arial" w:hAnsi="Arial" w:cs="Arial"/>
          <w:b/>
        </w:rPr>
        <w:t>.</w:t>
      </w:r>
      <w:r w:rsidR="008A10CA">
        <w:rPr>
          <w:rFonts w:ascii="Arial" w:hAnsi="Arial" w:cs="Arial"/>
          <w:b/>
        </w:rPr>
        <w:tab/>
      </w:r>
      <w:bookmarkStart w:id="20" w:name="_Toc496617721"/>
      <w:r w:rsidR="008A10CA" w:rsidRPr="000B1508">
        <w:rPr>
          <w:rFonts w:ascii="Arial" w:hAnsi="Arial" w:cs="Arial"/>
          <w:b/>
        </w:rPr>
        <w:t>Controls and Risk Assurance</w:t>
      </w:r>
      <w:bookmarkEnd w:id="20"/>
    </w:p>
    <w:p w14:paraId="0C4AC718" w14:textId="043255B0" w:rsidR="008A10CA" w:rsidRPr="008153A3" w:rsidRDefault="00AE4392" w:rsidP="008A10CA">
      <w:pPr>
        <w:rPr>
          <w:rFonts w:ascii="Arial" w:hAnsi="Arial" w:cs="Arial"/>
        </w:rPr>
      </w:pPr>
      <w:r>
        <w:rPr>
          <w:rFonts w:ascii="Arial" w:hAnsi="Arial" w:cs="Arial"/>
        </w:rPr>
        <w:t>20</w:t>
      </w:r>
      <w:r w:rsidR="008A10CA">
        <w:rPr>
          <w:rFonts w:ascii="Arial" w:hAnsi="Arial" w:cs="Arial"/>
        </w:rPr>
        <w:t>.1</w:t>
      </w:r>
      <w:r w:rsidR="008A10CA">
        <w:rPr>
          <w:rFonts w:ascii="Arial" w:hAnsi="Arial" w:cs="Arial"/>
        </w:rPr>
        <w:tab/>
      </w:r>
      <w:r w:rsidR="008A10CA" w:rsidRPr="008153A3">
        <w:rPr>
          <w:rFonts w:ascii="Arial" w:hAnsi="Arial" w:cs="Arial"/>
        </w:rPr>
        <w:t xml:space="preserve">The Duty Holder </w:t>
      </w:r>
      <w:r w:rsidR="008A10CA">
        <w:rPr>
          <w:rFonts w:ascii="Arial" w:hAnsi="Arial" w:cs="Arial"/>
        </w:rPr>
        <w:t xml:space="preserve">is </w:t>
      </w:r>
      <w:r w:rsidR="008A10CA" w:rsidRPr="008153A3">
        <w:rPr>
          <w:rFonts w:ascii="Arial" w:hAnsi="Arial" w:cs="Arial"/>
        </w:rPr>
        <w:t xml:space="preserve">to ensure this policy is being followed, </w:t>
      </w:r>
      <w:r w:rsidR="008A10CA">
        <w:rPr>
          <w:rFonts w:ascii="Arial" w:hAnsi="Arial" w:cs="Arial"/>
        </w:rPr>
        <w:t xml:space="preserve">and in doing so </w:t>
      </w:r>
      <w:r w:rsidR="008A10CA" w:rsidRPr="008153A3">
        <w:rPr>
          <w:rFonts w:ascii="Arial" w:hAnsi="Arial" w:cs="Arial"/>
        </w:rPr>
        <w:t xml:space="preserve">will: </w:t>
      </w:r>
    </w:p>
    <w:p w14:paraId="2BC49BEB" w14:textId="77777777" w:rsidR="008A10CA" w:rsidRPr="000B1508" w:rsidRDefault="008A10CA" w:rsidP="008A10CA">
      <w:pPr>
        <w:pStyle w:val="ListParagraph"/>
        <w:numPr>
          <w:ilvl w:val="0"/>
          <w:numId w:val="24"/>
        </w:numPr>
        <w:spacing w:after="160" w:line="259" w:lineRule="auto"/>
        <w:rPr>
          <w:rFonts w:ascii="Arial" w:hAnsi="Arial" w:cs="Arial"/>
        </w:rPr>
      </w:pPr>
      <w:r w:rsidRPr="000B1508">
        <w:rPr>
          <w:rFonts w:ascii="Arial" w:hAnsi="Arial" w:cs="Arial"/>
        </w:rPr>
        <w:t xml:space="preserve">Monthly, provide an update report detailing performance against targets to the </w:t>
      </w:r>
      <w:r w:rsidRPr="000B1508">
        <w:rPr>
          <w:rFonts w:ascii="Arial" w:hAnsi="Arial" w:cs="Arial"/>
          <w:color w:val="000000" w:themeColor="text1"/>
        </w:rPr>
        <w:t xml:space="preserve">Capital Monitoring Group. </w:t>
      </w:r>
    </w:p>
    <w:p w14:paraId="309E42B1" w14:textId="6BFDBF0D" w:rsidR="008A10CA" w:rsidRPr="000B1508" w:rsidRDefault="008A10CA" w:rsidP="008A10CA">
      <w:pPr>
        <w:pStyle w:val="ListParagraph"/>
        <w:numPr>
          <w:ilvl w:val="0"/>
          <w:numId w:val="24"/>
        </w:numPr>
        <w:spacing w:after="160" w:line="259" w:lineRule="auto"/>
        <w:rPr>
          <w:rFonts w:ascii="Arial" w:hAnsi="Arial" w:cs="Arial"/>
        </w:rPr>
      </w:pPr>
      <w:r w:rsidRPr="000B1508">
        <w:rPr>
          <w:rFonts w:ascii="Arial" w:hAnsi="Arial" w:cs="Arial"/>
        </w:rPr>
        <w:t xml:space="preserve">Annually, report details of compliance and material issues to the Colchester Borough Homes Board through a detailed compliance report, a copy of which will be provided to </w:t>
      </w:r>
      <w:r w:rsidR="00CE2B9C">
        <w:rPr>
          <w:rFonts w:ascii="Arial" w:hAnsi="Arial" w:cs="Arial"/>
        </w:rPr>
        <w:t>Colchester City Council</w:t>
      </w:r>
      <w:r>
        <w:rPr>
          <w:rFonts w:ascii="Arial" w:hAnsi="Arial" w:cs="Arial"/>
        </w:rPr>
        <w:t>.</w:t>
      </w:r>
    </w:p>
    <w:p w14:paraId="739D3AFA" w14:textId="0B3E5119" w:rsidR="00D65E9D" w:rsidRDefault="00D65E9D" w:rsidP="00D65E9D">
      <w:pPr>
        <w:rPr>
          <w:lang w:eastAsia="en-US"/>
        </w:rPr>
      </w:pPr>
    </w:p>
    <w:p w14:paraId="6914C63B" w14:textId="77777777" w:rsidR="00EF644B" w:rsidRDefault="00EF644B" w:rsidP="00D65E9D">
      <w:pPr>
        <w:rPr>
          <w:lang w:eastAsia="en-US"/>
        </w:rPr>
      </w:pPr>
    </w:p>
    <w:p w14:paraId="3CD8A54C" w14:textId="77777777" w:rsidR="00EF644B" w:rsidRDefault="00EF644B" w:rsidP="00D65E9D">
      <w:pPr>
        <w:rPr>
          <w:lang w:eastAsia="en-US"/>
        </w:rPr>
      </w:pPr>
    </w:p>
    <w:p w14:paraId="60ED0C0A" w14:textId="77777777" w:rsidR="00EF644B" w:rsidRDefault="00EF644B" w:rsidP="00D65E9D">
      <w:pPr>
        <w:rPr>
          <w:lang w:eastAsia="en-US"/>
        </w:rPr>
      </w:pPr>
    </w:p>
    <w:p w14:paraId="23A7B08D" w14:textId="77777777" w:rsidR="00EF644B" w:rsidRDefault="00EF644B" w:rsidP="00D65E9D">
      <w:pPr>
        <w:rPr>
          <w:lang w:eastAsia="en-US"/>
        </w:rPr>
      </w:pPr>
    </w:p>
    <w:p w14:paraId="179CC30A" w14:textId="77777777" w:rsidR="00EF644B" w:rsidRPr="00D65E9D" w:rsidRDefault="00EF644B" w:rsidP="00D65E9D">
      <w:pPr>
        <w:rPr>
          <w:lang w:eastAsia="en-US"/>
        </w:rPr>
      </w:pPr>
    </w:p>
    <w:sectPr w:rsidR="00EF644B" w:rsidRPr="00D65E9D" w:rsidSect="00FA3665">
      <w:headerReference w:type="default" r:id="rId13"/>
      <w:footerReference w:type="default" r:id="rId14"/>
      <w:headerReference w:type="first" r:id="rId15"/>
      <w:footerReference w:type="first" r:id="rId16"/>
      <w:pgSz w:w="11906" w:h="16838" w:code="9"/>
      <w:pgMar w:top="612" w:right="1134" w:bottom="567" w:left="1134"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47B22" w14:textId="77777777" w:rsidR="00DD2510" w:rsidRDefault="00DD2510">
      <w:r>
        <w:separator/>
      </w:r>
    </w:p>
  </w:endnote>
  <w:endnote w:type="continuationSeparator" w:id="0">
    <w:p w14:paraId="1E3C5FE5" w14:textId="77777777" w:rsidR="00DD2510" w:rsidRDefault="00DD2510">
      <w:r>
        <w:continuationSeparator/>
      </w:r>
    </w:p>
  </w:endnote>
  <w:endnote w:type="continuationNotice" w:id="1">
    <w:p w14:paraId="2A4A8F88" w14:textId="77777777" w:rsidR="00DD2510" w:rsidRDefault="00DD25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496EF7E6" w14:textId="77777777" w:rsidTr="786C20F9">
      <w:tc>
        <w:tcPr>
          <w:tcW w:w="3210" w:type="dxa"/>
        </w:tcPr>
        <w:p w14:paraId="5DC2B4C5" w14:textId="7ACD7EDC" w:rsidR="786C20F9" w:rsidRDefault="786C20F9" w:rsidP="786C20F9">
          <w:pPr>
            <w:pStyle w:val="Header"/>
            <w:ind w:left="-115"/>
          </w:pPr>
        </w:p>
      </w:tc>
      <w:tc>
        <w:tcPr>
          <w:tcW w:w="3210" w:type="dxa"/>
        </w:tcPr>
        <w:p w14:paraId="08D7445E" w14:textId="0C486FB0" w:rsidR="786C20F9" w:rsidRDefault="786C20F9" w:rsidP="786C20F9">
          <w:pPr>
            <w:pStyle w:val="Header"/>
            <w:jc w:val="center"/>
          </w:pPr>
        </w:p>
      </w:tc>
      <w:tc>
        <w:tcPr>
          <w:tcW w:w="3210" w:type="dxa"/>
        </w:tcPr>
        <w:p w14:paraId="05FDF25B" w14:textId="126B7467" w:rsidR="786C20F9" w:rsidRDefault="786C20F9" w:rsidP="786C20F9">
          <w:pPr>
            <w:pStyle w:val="Header"/>
            <w:ind w:right="-115"/>
            <w:jc w:val="right"/>
          </w:pPr>
        </w:p>
      </w:tc>
    </w:tr>
  </w:tbl>
  <w:p w14:paraId="5F448C28" w14:textId="6D15CED6" w:rsidR="786C20F9" w:rsidRDefault="786C20F9" w:rsidP="786C20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2BD3D" w14:textId="0549E50C" w:rsidR="00FC58F8" w:rsidRPr="00FA3665" w:rsidRDefault="00FC58F8" w:rsidP="00367722">
    <w:pPr>
      <w:pStyle w:val="Footer"/>
      <w:tabs>
        <w:tab w:val="clear" w:pos="4153"/>
        <w:tab w:val="clear" w:pos="8306"/>
        <w:tab w:val="center" w:pos="4820"/>
        <w:tab w:val="right" w:pos="9639"/>
      </w:tabs>
      <w:rPr>
        <w:rFonts w:ascii="Arial" w:hAnsi="Arial"/>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CCA40" w14:textId="77777777" w:rsidR="00DD2510" w:rsidRDefault="00DD2510">
      <w:r>
        <w:separator/>
      </w:r>
    </w:p>
  </w:footnote>
  <w:footnote w:type="continuationSeparator" w:id="0">
    <w:p w14:paraId="657172AC" w14:textId="77777777" w:rsidR="00DD2510" w:rsidRDefault="00DD2510">
      <w:r>
        <w:continuationSeparator/>
      </w:r>
    </w:p>
  </w:footnote>
  <w:footnote w:type="continuationNotice" w:id="1">
    <w:p w14:paraId="2BFDC2B8" w14:textId="77777777" w:rsidR="00DD2510" w:rsidRDefault="00DD25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7728B331" w14:textId="77777777" w:rsidTr="786C20F9">
      <w:tc>
        <w:tcPr>
          <w:tcW w:w="3210" w:type="dxa"/>
        </w:tcPr>
        <w:p w14:paraId="46B8D155" w14:textId="1C7F425C" w:rsidR="786C20F9" w:rsidRDefault="786C20F9" w:rsidP="786C20F9">
          <w:pPr>
            <w:pStyle w:val="Header"/>
            <w:ind w:left="-115"/>
          </w:pPr>
        </w:p>
      </w:tc>
      <w:tc>
        <w:tcPr>
          <w:tcW w:w="3210" w:type="dxa"/>
        </w:tcPr>
        <w:p w14:paraId="3B3333E9" w14:textId="0B899BC7" w:rsidR="786C20F9" w:rsidRDefault="786C20F9" w:rsidP="786C20F9">
          <w:pPr>
            <w:pStyle w:val="Header"/>
            <w:jc w:val="center"/>
          </w:pPr>
        </w:p>
      </w:tc>
      <w:tc>
        <w:tcPr>
          <w:tcW w:w="3210" w:type="dxa"/>
        </w:tcPr>
        <w:p w14:paraId="2A9E591F" w14:textId="16A92C26" w:rsidR="786C20F9" w:rsidRDefault="786C20F9" w:rsidP="786C20F9">
          <w:pPr>
            <w:pStyle w:val="Header"/>
            <w:ind w:right="-115"/>
            <w:jc w:val="right"/>
          </w:pPr>
        </w:p>
      </w:tc>
    </w:tr>
  </w:tbl>
  <w:p w14:paraId="6868DF5C" w14:textId="4CAF4FF0" w:rsidR="786C20F9" w:rsidRDefault="786C20F9" w:rsidP="786C20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C3880" w14:textId="77777777" w:rsidR="00FA3665" w:rsidRDefault="00FA36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A22DF"/>
    <w:multiLevelType w:val="hybridMultilevel"/>
    <w:tmpl w:val="D4E019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BD09F2"/>
    <w:multiLevelType w:val="hybridMultilevel"/>
    <w:tmpl w:val="A13AA7C4"/>
    <w:lvl w:ilvl="0" w:tplc="165ABDD2">
      <w:start w:val="4"/>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07F97EC2"/>
    <w:multiLevelType w:val="multilevel"/>
    <w:tmpl w:val="51CEAAE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1B568A"/>
    <w:multiLevelType w:val="hybridMultilevel"/>
    <w:tmpl w:val="CEF2D3E6"/>
    <w:lvl w:ilvl="0" w:tplc="DA384A90">
      <w:start w:val="10"/>
      <w:numFmt w:val="bullet"/>
      <w:lvlText w:val="-"/>
      <w:lvlJc w:val="left"/>
      <w:pPr>
        <w:ind w:left="720" w:hanging="360"/>
      </w:pPr>
      <w:rPr>
        <w:rFonts w:ascii="Aptos" w:eastAsia="Aptos" w:hAnsi="Aptos" w:cs="Times New Roman" w:hint="default"/>
        <w:i w: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0FF033E"/>
    <w:multiLevelType w:val="hybridMultilevel"/>
    <w:tmpl w:val="465227B8"/>
    <w:lvl w:ilvl="0" w:tplc="44E679C4">
      <w:start w:val="1"/>
      <w:numFmt w:val="bullet"/>
      <w:lvlText w:val=""/>
      <w:lvlJc w:val="left"/>
      <w:pPr>
        <w:ind w:left="720" w:hanging="360"/>
      </w:pPr>
      <w:rPr>
        <w:rFonts w:ascii="Symbol" w:hAnsi="Symbol" w:hint="default"/>
      </w:rPr>
    </w:lvl>
    <w:lvl w:ilvl="1" w:tplc="C8363C94">
      <w:start w:val="1"/>
      <w:numFmt w:val="bullet"/>
      <w:lvlText w:val="o"/>
      <w:lvlJc w:val="left"/>
      <w:pPr>
        <w:ind w:left="1440" w:hanging="360"/>
      </w:pPr>
      <w:rPr>
        <w:rFonts w:ascii="Courier New" w:hAnsi="Courier New" w:hint="default"/>
      </w:rPr>
    </w:lvl>
    <w:lvl w:ilvl="2" w:tplc="54D60F40">
      <w:start w:val="1"/>
      <w:numFmt w:val="bullet"/>
      <w:lvlText w:val=""/>
      <w:lvlJc w:val="left"/>
      <w:pPr>
        <w:ind w:left="2160" w:hanging="360"/>
      </w:pPr>
      <w:rPr>
        <w:rFonts w:ascii="Wingdings" w:hAnsi="Wingdings" w:hint="default"/>
      </w:rPr>
    </w:lvl>
    <w:lvl w:ilvl="3" w:tplc="7506F6AC">
      <w:start w:val="1"/>
      <w:numFmt w:val="bullet"/>
      <w:lvlText w:val=""/>
      <w:lvlJc w:val="left"/>
      <w:pPr>
        <w:ind w:left="2880" w:hanging="360"/>
      </w:pPr>
      <w:rPr>
        <w:rFonts w:ascii="Symbol" w:hAnsi="Symbol" w:hint="default"/>
      </w:rPr>
    </w:lvl>
    <w:lvl w:ilvl="4" w:tplc="DC58B076">
      <w:start w:val="1"/>
      <w:numFmt w:val="bullet"/>
      <w:lvlText w:val="o"/>
      <w:lvlJc w:val="left"/>
      <w:pPr>
        <w:ind w:left="3600" w:hanging="360"/>
      </w:pPr>
      <w:rPr>
        <w:rFonts w:ascii="Courier New" w:hAnsi="Courier New" w:hint="default"/>
      </w:rPr>
    </w:lvl>
    <w:lvl w:ilvl="5" w:tplc="1C9604FE">
      <w:start w:val="1"/>
      <w:numFmt w:val="bullet"/>
      <w:lvlText w:val=""/>
      <w:lvlJc w:val="left"/>
      <w:pPr>
        <w:ind w:left="4320" w:hanging="360"/>
      </w:pPr>
      <w:rPr>
        <w:rFonts w:ascii="Wingdings" w:hAnsi="Wingdings" w:hint="default"/>
      </w:rPr>
    </w:lvl>
    <w:lvl w:ilvl="6" w:tplc="07780058">
      <w:start w:val="1"/>
      <w:numFmt w:val="bullet"/>
      <w:lvlText w:val=""/>
      <w:lvlJc w:val="left"/>
      <w:pPr>
        <w:ind w:left="5040" w:hanging="360"/>
      </w:pPr>
      <w:rPr>
        <w:rFonts w:ascii="Symbol" w:hAnsi="Symbol" w:hint="default"/>
      </w:rPr>
    </w:lvl>
    <w:lvl w:ilvl="7" w:tplc="76E47CBE">
      <w:start w:val="1"/>
      <w:numFmt w:val="bullet"/>
      <w:lvlText w:val="o"/>
      <w:lvlJc w:val="left"/>
      <w:pPr>
        <w:ind w:left="5760" w:hanging="360"/>
      </w:pPr>
      <w:rPr>
        <w:rFonts w:ascii="Courier New" w:hAnsi="Courier New" w:hint="default"/>
      </w:rPr>
    </w:lvl>
    <w:lvl w:ilvl="8" w:tplc="28104818">
      <w:start w:val="1"/>
      <w:numFmt w:val="bullet"/>
      <w:lvlText w:val=""/>
      <w:lvlJc w:val="left"/>
      <w:pPr>
        <w:ind w:left="6480" w:hanging="360"/>
      </w:pPr>
      <w:rPr>
        <w:rFonts w:ascii="Wingdings" w:hAnsi="Wingdings" w:hint="default"/>
      </w:rPr>
    </w:lvl>
  </w:abstractNum>
  <w:abstractNum w:abstractNumId="5" w15:restartNumberingAfterBreak="0">
    <w:nsid w:val="228B6BCB"/>
    <w:multiLevelType w:val="hybridMultilevel"/>
    <w:tmpl w:val="2F66B40A"/>
    <w:lvl w:ilvl="0" w:tplc="7A7200E8">
      <w:start w:val="1"/>
      <w:numFmt w:val="bullet"/>
      <w:lvlText w:val=""/>
      <w:lvlJc w:val="left"/>
      <w:pPr>
        <w:ind w:left="720" w:hanging="360"/>
      </w:pPr>
      <w:rPr>
        <w:rFonts w:ascii="Symbol" w:hAnsi="Symbol" w:hint="default"/>
      </w:rPr>
    </w:lvl>
    <w:lvl w:ilvl="1" w:tplc="1986B052">
      <w:start w:val="1"/>
      <w:numFmt w:val="bullet"/>
      <w:lvlText w:val="o"/>
      <w:lvlJc w:val="left"/>
      <w:pPr>
        <w:ind w:left="1440" w:hanging="360"/>
      </w:pPr>
      <w:rPr>
        <w:rFonts w:ascii="Courier New" w:hAnsi="Courier New" w:hint="default"/>
      </w:rPr>
    </w:lvl>
    <w:lvl w:ilvl="2" w:tplc="B1C42698">
      <w:start w:val="1"/>
      <w:numFmt w:val="bullet"/>
      <w:lvlText w:val=""/>
      <w:lvlJc w:val="left"/>
      <w:pPr>
        <w:ind w:left="2160" w:hanging="360"/>
      </w:pPr>
      <w:rPr>
        <w:rFonts w:ascii="Wingdings" w:hAnsi="Wingdings" w:hint="default"/>
      </w:rPr>
    </w:lvl>
    <w:lvl w:ilvl="3" w:tplc="EBA6DBDA">
      <w:start w:val="1"/>
      <w:numFmt w:val="bullet"/>
      <w:lvlText w:val=""/>
      <w:lvlJc w:val="left"/>
      <w:pPr>
        <w:ind w:left="2880" w:hanging="360"/>
      </w:pPr>
      <w:rPr>
        <w:rFonts w:ascii="Symbol" w:hAnsi="Symbol" w:hint="default"/>
      </w:rPr>
    </w:lvl>
    <w:lvl w:ilvl="4" w:tplc="EE14F2E2">
      <w:start w:val="1"/>
      <w:numFmt w:val="bullet"/>
      <w:lvlText w:val="o"/>
      <w:lvlJc w:val="left"/>
      <w:pPr>
        <w:ind w:left="3600" w:hanging="360"/>
      </w:pPr>
      <w:rPr>
        <w:rFonts w:ascii="Courier New" w:hAnsi="Courier New" w:hint="default"/>
      </w:rPr>
    </w:lvl>
    <w:lvl w:ilvl="5" w:tplc="6FB85932">
      <w:start w:val="1"/>
      <w:numFmt w:val="bullet"/>
      <w:lvlText w:val=""/>
      <w:lvlJc w:val="left"/>
      <w:pPr>
        <w:ind w:left="4320" w:hanging="360"/>
      </w:pPr>
      <w:rPr>
        <w:rFonts w:ascii="Wingdings" w:hAnsi="Wingdings" w:hint="default"/>
      </w:rPr>
    </w:lvl>
    <w:lvl w:ilvl="6" w:tplc="316A04CA">
      <w:start w:val="1"/>
      <w:numFmt w:val="bullet"/>
      <w:lvlText w:val=""/>
      <w:lvlJc w:val="left"/>
      <w:pPr>
        <w:ind w:left="5040" w:hanging="360"/>
      </w:pPr>
      <w:rPr>
        <w:rFonts w:ascii="Symbol" w:hAnsi="Symbol" w:hint="default"/>
      </w:rPr>
    </w:lvl>
    <w:lvl w:ilvl="7" w:tplc="FAB8F424">
      <w:start w:val="1"/>
      <w:numFmt w:val="bullet"/>
      <w:lvlText w:val="o"/>
      <w:lvlJc w:val="left"/>
      <w:pPr>
        <w:ind w:left="5760" w:hanging="360"/>
      </w:pPr>
      <w:rPr>
        <w:rFonts w:ascii="Courier New" w:hAnsi="Courier New" w:hint="default"/>
      </w:rPr>
    </w:lvl>
    <w:lvl w:ilvl="8" w:tplc="B240E4B6">
      <w:start w:val="1"/>
      <w:numFmt w:val="bullet"/>
      <w:lvlText w:val=""/>
      <w:lvlJc w:val="left"/>
      <w:pPr>
        <w:ind w:left="6480" w:hanging="360"/>
      </w:pPr>
      <w:rPr>
        <w:rFonts w:ascii="Wingdings" w:hAnsi="Wingdings" w:hint="default"/>
      </w:rPr>
    </w:lvl>
  </w:abstractNum>
  <w:abstractNum w:abstractNumId="6" w15:restartNumberingAfterBreak="0">
    <w:nsid w:val="23E66343"/>
    <w:multiLevelType w:val="hybridMultilevel"/>
    <w:tmpl w:val="9CF26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9528CD"/>
    <w:multiLevelType w:val="hybridMultilevel"/>
    <w:tmpl w:val="F6BC3F56"/>
    <w:lvl w:ilvl="0" w:tplc="1E5E58B2">
      <w:start w:val="1"/>
      <w:numFmt w:val="bullet"/>
      <w:lvlText w:val=""/>
      <w:lvlJc w:val="left"/>
      <w:pPr>
        <w:ind w:left="720" w:hanging="360"/>
      </w:pPr>
      <w:rPr>
        <w:rFonts w:ascii="Symbol" w:hAnsi="Symbol" w:hint="default"/>
      </w:rPr>
    </w:lvl>
    <w:lvl w:ilvl="1" w:tplc="04126AE2">
      <w:start w:val="1"/>
      <w:numFmt w:val="bullet"/>
      <w:lvlText w:val="o"/>
      <w:lvlJc w:val="left"/>
      <w:pPr>
        <w:ind w:left="1440" w:hanging="360"/>
      </w:pPr>
      <w:rPr>
        <w:rFonts w:ascii="Courier New" w:hAnsi="Courier New" w:hint="default"/>
      </w:rPr>
    </w:lvl>
    <w:lvl w:ilvl="2" w:tplc="F2A6939A">
      <w:start w:val="1"/>
      <w:numFmt w:val="bullet"/>
      <w:lvlText w:val=""/>
      <w:lvlJc w:val="left"/>
      <w:pPr>
        <w:ind w:left="2160" w:hanging="360"/>
      </w:pPr>
      <w:rPr>
        <w:rFonts w:ascii="Wingdings" w:hAnsi="Wingdings" w:hint="default"/>
      </w:rPr>
    </w:lvl>
    <w:lvl w:ilvl="3" w:tplc="E5E4EDB8">
      <w:start w:val="1"/>
      <w:numFmt w:val="bullet"/>
      <w:lvlText w:val=""/>
      <w:lvlJc w:val="left"/>
      <w:pPr>
        <w:ind w:left="2880" w:hanging="360"/>
      </w:pPr>
      <w:rPr>
        <w:rFonts w:ascii="Symbol" w:hAnsi="Symbol" w:hint="default"/>
      </w:rPr>
    </w:lvl>
    <w:lvl w:ilvl="4" w:tplc="61BA70EC">
      <w:start w:val="1"/>
      <w:numFmt w:val="bullet"/>
      <w:lvlText w:val="o"/>
      <w:lvlJc w:val="left"/>
      <w:pPr>
        <w:ind w:left="3600" w:hanging="360"/>
      </w:pPr>
      <w:rPr>
        <w:rFonts w:ascii="Courier New" w:hAnsi="Courier New" w:hint="default"/>
      </w:rPr>
    </w:lvl>
    <w:lvl w:ilvl="5" w:tplc="94A279D4">
      <w:start w:val="1"/>
      <w:numFmt w:val="bullet"/>
      <w:lvlText w:val=""/>
      <w:lvlJc w:val="left"/>
      <w:pPr>
        <w:ind w:left="4320" w:hanging="360"/>
      </w:pPr>
      <w:rPr>
        <w:rFonts w:ascii="Wingdings" w:hAnsi="Wingdings" w:hint="default"/>
      </w:rPr>
    </w:lvl>
    <w:lvl w:ilvl="6" w:tplc="26F4D880">
      <w:start w:val="1"/>
      <w:numFmt w:val="bullet"/>
      <w:lvlText w:val=""/>
      <w:lvlJc w:val="left"/>
      <w:pPr>
        <w:ind w:left="5040" w:hanging="360"/>
      </w:pPr>
      <w:rPr>
        <w:rFonts w:ascii="Symbol" w:hAnsi="Symbol" w:hint="default"/>
      </w:rPr>
    </w:lvl>
    <w:lvl w:ilvl="7" w:tplc="5F34B35C">
      <w:start w:val="1"/>
      <w:numFmt w:val="bullet"/>
      <w:lvlText w:val="o"/>
      <w:lvlJc w:val="left"/>
      <w:pPr>
        <w:ind w:left="5760" w:hanging="360"/>
      </w:pPr>
      <w:rPr>
        <w:rFonts w:ascii="Courier New" w:hAnsi="Courier New" w:hint="default"/>
      </w:rPr>
    </w:lvl>
    <w:lvl w:ilvl="8" w:tplc="634835E6">
      <w:start w:val="1"/>
      <w:numFmt w:val="bullet"/>
      <w:lvlText w:val=""/>
      <w:lvlJc w:val="left"/>
      <w:pPr>
        <w:ind w:left="6480" w:hanging="360"/>
      </w:pPr>
      <w:rPr>
        <w:rFonts w:ascii="Wingdings" w:hAnsi="Wingdings" w:hint="default"/>
      </w:rPr>
    </w:lvl>
  </w:abstractNum>
  <w:abstractNum w:abstractNumId="8" w15:restartNumberingAfterBreak="0">
    <w:nsid w:val="336C0424"/>
    <w:multiLevelType w:val="hybridMultilevel"/>
    <w:tmpl w:val="1C7057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D66AF5"/>
    <w:multiLevelType w:val="hybridMultilevel"/>
    <w:tmpl w:val="1F7EA4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B0D2190"/>
    <w:multiLevelType w:val="hybridMultilevel"/>
    <w:tmpl w:val="9DF8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FF110B"/>
    <w:multiLevelType w:val="hybridMultilevel"/>
    <w:tmpl w:val="28AA694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A15812"/>
    <w:multiLevelType w:val="multilevel"/>
    <w:tmpl w:val="D70A55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2F33386"/>
    <w:multiLevelType w:val="hybridMultilevel"/>
    <w:tmpl w:val="124C2FE4"/>
    <w:lvl w:ilvl="0" w:tplc="165ABDD2">
      <w:start w:val="2"/>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4" w15:restartNumberingAfterBreak="0">
    <w:nsid w:val="442D30D2"/>
    <w:multiLevelType w:val="hybridMultilevel"/>
    <w:tmpl w:val="3738D4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9DD643A"/>
    <w:multiLevelType w:val="multilevel"/>
    <w:tmpl w:val="ACCC9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BB40305"/>
    <w:multiLevelType w:val="hybridMultilevel"/>
    <w:tmpl w:val="1DBAACE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15:restartNumberingAfterBreak="0">
    <w:nsid w:val="512F3363"/>
    <w:multiLevelType w:val="hybridMultilevel"/>
    <w:tmpl w:val="1F10F6A6"/>
    <w:lvl w:ilvl="0" w:tplc="0AEE8E4C">
      <w:start w:val="1"/>
      <w:numFmt w:val="bullet"/>
      <w:lvlText w:val=""/>
      <w:lvlJc w:val="left"/>
      <w:pPr>
        <w:ind w:left="720" w:hanging="360"/>
      </w:pPr>
      <w:rPr>
        <w:rFonts w:ascii="Symbol" w:hAnsi="Symbol" w:hint="default"/>
      </w:rPr>
    </w:lvl>
    <w:lvl w:ilvl="1" w:tplc="6726998A">
      <w:start w:val="1"/>
      <w:numFmt w:val="bullet"/>
      <w:lvlText w:val="o"/>
      <w:lvlJc w:val="left"/>
      <w:pPr>
        <w:ind w:left="1440" w:hanging="360"/>
      </w:pPr>
      <w:rPr>
        <w:rFonts w:ascii="Courier New" w:hAnsi="Courier New" w:hint="default"/>
      </w:rPr>
    </w:lvl>
    <w:lvl w:ilvl="2" w:tplc="C4E2901C">
      <w:start w:val="1"/>
      <w:numFmt w:val="bullet"/>
      <w:lvlText w:val=""/>
      <w:lvlJc w:val="left"/>
      <w:pPr>
        <w:ind w:left="2160" w:hanging="360"/>
      </w:pPr>
      <w:rPr>
        <w:rFonts w:ascii="Wingdings" w:hAnsi="Wingdings" w:hint="default"/>
      </w:rPr>
    </w:lvl>
    <w:lvl w:ilvl="3" w:tplc="2FC4C438">
      <w:start w:val="1"/>
      <w:numFmt w:val="bullet"/>
      <w:lvlText w:val=""/>
      <w:lvlJc w:val="left"/>
      <w:pPr>
        <w:ind w:left="2880" w:hanging="360"/>
      </w:pPr>
      <w:rPr>
        <w:rFonts w:ascii="Symbol" w:hAnsi="Symbol" w:hint="default"/>
      </w:rPr>
    </w:lvl>
    <w:lvl w:ilvl="4" w:tplc="1C0C38E2">
      <w:start w:val="1"/>
      <w:numFmt w:val="bullet"/>
      <w:lvlText w:val="o"/>
      <w:lvlJc w:val="left"/>
      <w:pPr>
        <w:ind w:left="3600" w:hanging="360"/>
      </w:pPr>
      <w:rPr>
        <w:rFonts w:ascii="Courier New" w:hAnsi="Courier New" w:hint="default"/>
      </w:rPr>
    </w:lvl>
    <w:lvl w:ilvl="5" w:tplc="B4747010">
      <w:start w:val="1"/>
      <w:numFmt w:val="bullet"/>
      <w:lvlText w:val=""/>
      <w:lvlJc w:val="left"/>
      <w:pPr>
        <w:ind w:left="4320" w:hanging="360"/>
      </w:pPr>
      <w:rPr>
        <w:rFonts w:ascii="Wingdings" w:hAnsi="Wingdings" w:hint="default"/>
      </w:rPr>
    </w:lvl>
    <w:lvl w:ilvl="6" w:tplc="7C101340">
      <w:start w:val="1"/>
      <w:numFmt w:val="bullet"/>
      <w:lvlText w:val=""/>
      <w:lvlJc w:val="left"/>
      <w:pPr>
        <w:ind w:left="5040" w:hanging="360"/>
      </w:pPr>
      <w:rPr>
        <w:rFonts w:ascii="Symbol" w:hAnsi="Symbol" w:hint="default"/>
      </w:rPr>
    </w:lvl>
    <w:lvl w:ilvl="7" w:tplc="C89C9B66">
      <w:start w:val="1"/>
      <w:numFmt w:val="bullet"/>
      <w:lvlText w:val="o"/>
      <w:lvlJc w:val="left"/>
      <w:pPr>
        <w:ind w:left="5760" w:hanging="360"/>
      </w:pPr>
      <w:rPr>
        <w:rFonts w:ascii="Courier New" w:hAnsi="Courier New" w:hint="default"/>
      </w:rPr>
    </w:lvl>
    <w:lvl w:ilvl="8" w:tplc="2640C038">
      <w:start w:val="1"/>
      <w:numFmt w:val="bullet"/>
      <w:lvlText w:val=""/>
      <w:lvlJc w:val="left"/>
      <w:pPr>
        <w:ind w:left="6480" w:hanging="360"/>
      </w:pPr>
      <w:rPr>
        <w:rFonts w:ascii="Wingdings" w:hAnsi="Wingdings" w:hint="default"/>
      </w:rPr>
    </w:lvl>
  </w:abstractNum>
  <w:abstractNum w:abstractNumId="18" w15:restartNumberingAfterBreak="0">
    <w:nsid w:val="56D43BED"/>
    <w:multiLevelType w:val="hybridMultilevel"/>
    <w:tmpl w:val="5518159E"/>
    <w:lvl w:ilvl="0" w:tplc="A7EEF2E0">
      <w:start w:val="1"/>
      <w:numFmt w:val="bullet"/>
      <w:lvlText w:val=""/>
      <w:lvlJc w:val="left"/>
      <w:pPr>
        <w:ind w:left="720" w:hanging="360"/>
      </w:pPr>
      <w:rPr>
        <w:rFonts w:ascii="Symbol" w:hAnsi="Symbol" w:hint="default"/>
      </w:rPr>
    </w:lvl>
    <w:lvl w:ilvl="1" w:tplc="39A4CA72">
      <w:start w:val="1"/>
      <w:numFmt w:val="bullet"/>
      <w:lvlText w:val="o"/>
      <w:lvlJc w:val="left"/>
      <w:pPr>
        <w:ind w:left="1440" w:hanging="360"/>
      </w:pPr>
      <w:rPr>
        <w:rFonts w:ascii="Courier New" w:hAnsi="Courier New" w:hint="default"/>
      </w:rPr>
    </w:lvl>
    <w:lvl w:ilvl="2" w:tplc="06A2CA0E">
      <w:start w:val="1"/>
      <w:numFmt w:val="bullet"/>
      <w:lvlText w:val=""/>
      <w:lvlJc w:val="left"/>
      <w:pPr>
        <w:ind w:left="2160" w:hanging="360"/>
      </w:pPr>
      <w:rPr>
        <w:rFonts w:ascii="Wingdings" w:hAnsi="Wingdings" w:hint="default"/>
      </w:rPr>
    </w:lvl>
    <w:lvl w:ilvl="3" w:tplc="2CAAF0BA">
      <w:start w:val="1"/>
      <w:numFmt w:val="bullet"/>
      <w:lvlText w:val=""/>
      <w:lvlJc w:val="left"/>
      <w:pPr>
        <w:ind w:left="2880" w:hanging="360"/>
      </w:pPr>
      <w:rPr>
        <w:rFonts w:ascii="Symbol" w:hAnsi="Symbol" w:hint="default"/>
      </w:rPr>
    </w:lvl>
    <w:lvl w:ilvl="4" w:tplc="C5F873D6">
      <w:start w:val="1"/>
      <w:numFmt w:val="bullet"/>
      <w:lvlText w:val="o"/>
      <w:lvlJc w:val="left"/>
      <w:pPr>
        <w:ind w:left="3600" w:hanging="360"/>
      </w:pPr>
      <w:rPr>
        <w:rFonts w:ascii="Courier New" w:hAnsi="Courier New" w:hint="default"/>
      </w:rPr>
    </w:lvl>
    <w:lvl w:ilvl="5" w:tplc="657821A4">
      <w:start w:val="1"/>
      <w:numFmt w:val="bullet"/>
      <w:lvlText w:val=""/>
      <w:lvlJc w:val="left"/>
      <w:pPr>
        <w:ind w:left="4320" w:hanging="360"/>
      </w:pPr>
      <w:rPr>
        <w:rFonts w:ascii="Wingdings" w:hAnsi="Wingdings" w:hint="default"/>
      </w:rPr>
    </w:lvl>
    <w:lvl w:ilvl="6" w:tplc="D8C44F68">
      <w:start w:val="1"/>
      <w:numFmt w:val="bullet"/>
      <w:lvlText w:val=""/>
      <w:lvlJc w:val="left"/>
      <w:pPr>
        <w:ind w:left="5040" w:hanging="360"/>
      </w:pPr>
      <w:rPr>
        <w:rFonts w:ascii="Symbol" w:hAnsi="Symbol" w:hint="default"/>
      </w:rPr>
    </w:lvl>
    <w:lvl w:ilvl="7" w:tplc="D118FE5A">
      <w:start w:val="1"/>
      <w:numFmt w:val="bullet"/>
      <w:lvlText w:val="o"/>
      <w:lvlJc w:val="left"/>
      <w:pPr>
        <w:ind w:left="5760" w:hanging="360"/>
      </w:pPr>
      <w:rPr>
        <w:rFonts w:ascii="Courier New" w:hAnsi="Courier New" w:hint="default"/>
      </w:rPr>
    </w:lvl>
    <w:lvl w:ilvl="8" w:tplc="7C8C85AE">
      <w:start w:val="1"/>
      <w:numFmt w:val="bullet"/>
      <w:lvlText w:val=""/>
      <w:lvlJc w:val="left"/>
      <w:pPr>
        <w:ind w:left="6480" w:hanging="360"/>
      </w:pPr>
      <w:rPr>
        <w:rFonts w:ascii="Wingdings" w:hAnsi="Wingdings" w:hint="default"/>
      </w:rPr>
    </w:lvl>
  </w:abstractNum>
  <w:abstractNum w:abstractNumId="19" w15:restartNumberingAfterBreak="0">
    <w:nsid w:val="5B1203C9"/>
    <w:multiLevelType w:val="hybridMultilevel"/>
    <w:tmpl w:val="0F5CC1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BAA5100"/>
    <w:multiLevelType w:val="hybridMultilevel"/>
    <w:tmpl w:val="6EE60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707702"/>
    <w:multiLevelType w:val="hybridMultilevel"/>
    <w:tmpl w:val="B17444E8"/>
    <w:lvl w:ilvl="0" w:tplc="03E2481C">
      <w:start w:val="1"/>
      <w:numFmt w:val="bullet"/>
      <w:lvlText w:val=""/>
      <w:lvlJc w:val="left"/>
      <w:pPr>
        <w:ind w:left="720" w:hanging="360"/>
      </w:pPr>
      <w:rPr>
        <w:rFonts w:ascii="Symbol" w:hAnsi="Symbol" w:hint="default"/>
      </w:rPr>
    </w:lvl>
    <w:lvl w:ilvl="1" w:tplc="CD3E5E04">
      <w:start w:val="1"/>
      <w:numFmt w:val="bullet"/>
      <w:lvlText w:val="o"/>
      <w:lvlJc w:val="left"/>
      <w:pPr>
        <w:ind w:left="1440" w:hanging="360"/>
      </w:pPr>
      <w:rPr>
        <w:rFonts w:ascii="Courier New" w:hAnsi="Courier New" w:hint="default"/>
      </w:rPr>
    </w:lvl>
    <w:lvl w:ilvl="2" w:tplc="279047BC">
      <w:start w:val="1"/>
      <w:numFmt w:val="bullet"/>
      <w:lvlText w:val=""/>
      <w:lvlJc w:val="left"/>
      <w:pPr>
        <w:ind w:left="2160" w:hanging="360"/>
      </w:pPr>
      <w:rPr>
        <w:rFonts w:ascii="Wingdings" w:hAnsi="Wingdings" w:hint="default"/>
      </w:rPr>
    </w:lvl>
    <w:lvl w:ilvl="3" w:tplc="4D3C501C">
      <w:start w:val="1"/>
      <w:numFmt w:val="bullet"/>
      <w:lvlText w:val=""/>
      <w:lvlJc w:val="left"/>
      <w:pPr>
        <w:ind w:left="2880" w:hanging="360"/>
      </w:pPr>
      <w:rPr>
        <w:rFonts w:ascii="Symbol" w:hAnsi="Symbol" w:hint="default"/>
      </w:rPr>
    </w:lvl>
    <w:lvl w:ilvl="4" w:tplc="BC883B12">
      <w:start w:val="1"/>
      <w:numFmt w:val="bullet"/>
      <w:lvlText w:val="o"/>
      <w:lvlJc w:val="left"/>
      <w:pPr>
        <w:ind w:left="3600" w:hanging="360"/>
      </w:pPr>
      <w:rPr>
        <w:rFonts w:ascii="Courier New" w:hAnsi="Courier New" w:hint="default"/>
      </w:rPr>
    </w:lvl>
    <w:lvl w:ilvl="5" w:tplc="9A88D856">
      <w:start w:val="1"/>
      <w:numFmt w:val="bullet"/>
      <w:lvlText w:val=""/>
      <w:lvlJc w:val="left"/>
      <w:pPr>
        <w:ind w:left="4320" w:hanging="360"/>
      </w:pPr>
      <w:rPr>
        <w:rFonts w:ascii="Wingdings" w:hAnsi="Wingdings" w:hint="default"/>
      </w:rPr>
    </w:lvl>
    <w:lvl w:ilvl="6" w:tplc="D3E6C3BA">
      <w:start w:val="1"/>
      <w:numFmt w:val="bullet"/>
      <w:lvlText w:val=""/>
      <w:lvlJc w:val="left"/>
      <w:pPr>
        <w:ind w:left="5040" w:hanging="360"/>
      </w:pPr>
      <w:rPr>
        <w:rFonts w:ascii="Symbol" w:hAnsi="Symbol" w:hint="default"/>
      </w:rPr>
    </w:lvl>
    <w:lvl w:ilvl="7" w:tplc="41DCEF28">
      <w:start w:val="1"/>
      <w:numFmt w:val="bullet"/>
      <w:lvlText w:val="o"/>
      <w:lvlJc w:val="left"/>
      <w:pPr>
        <w:ind w:left="5760" w:hanging="360"/>
      </w:pPr>
      <w:rPr>
        <w:rFonts w:ascii="Courier New" w:hAnsi="Courier New" w:hint="default"/>
      </w:rPr>
    </w:lvl>
    <w:lvl w:ilvl="8" w:tplc="74B85AB0">
      <w:start w:val="1"/>
      <w:numFmt w:val="bullet"/>
      <w:lvlText w:val=""/>
      <w:lvlJc w:val="left"/>
      <w:pPr>
        <w:ind w:left="6480" w:hanging="360"/>
      </w:pPr>
      <w:rPr>
        <w:rFonts w:ascii="Wingdings" w:hAnsi="Wingdings" w:hint="default"/>
      </w:rPr>
    </w:lvl>
  </w:abstractNum>
  <w:abstractNum w:abstractNumId="22" w15:restartNumberingAfterBreak="0">
    <w:nsid w:val="62342B3F"/>
    <w:multiLevelType w:val="hybridMultilevel"/>
    <w:tmpl w:val="9FDE8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A1566B"/>
    <w:multiLevelType w:val="hybridMultilevel"/>
    <w:tmpl w:val="FCA263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A8D045B"/>
    <w:multiLevelType w:val="hybridMultilevel"/>
    <w:tmpl w:val="95E857D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031618E"/>
    <w:multiLevelType w:val="hybridMultilevel"/>
    <w:tmpl w:val="8A36C8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269079C"/>
    <w:multiLevelType w:val="multilevel"/>
    <w:tmpl w:val="46D6E82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50312217">
    <w:abstractNumId w:val="7"/>
  </w:num>
  <w:num w:numId="2" w16cid:durableId="490371049">
    <w:abstractNumId w:val="4"/>
  </w:num>
  <w:num w:numId="3" w16cid:durableId="959723340">
    <w:abstractNumId w:val="5"/>
  </w:num>
  <w:num w:numId="4" w16cid:durableId="1197619992">
    <w:abstractNumId w:val="18"/>
  </w:num>
  <w:num w:numId="5" w16cid:durableId="1341935048">
    <w:abstractNumId w:val="1"/>
  </w:num>
  <w:num w:numId="6" w16cid:durableId="264004657">
    <w:abstractNumId w:val="13"/>
  </w:num>
  <w:num w:numId="7" w16cid:durableId="999696360">
    <w:abstractNumId w:val="12"/>
  </w:num>
  <w:num w:numId="8" w16cid:durableId="1296452427">
    <w:abstractNumId w:val="8"/>
  </w:num>
  <w:num w:numId="9" w16cid:durableId="1623149053">
    <w:abstractNumId w:val="23"/>
  </w:num>
  <w:num w:numId="10" w16cid:durableId="1892300172">
    <w:abstractNumId w:val="11"/>
  </w:num>
  <w:num w:numId="11" w16cid:durableId="1343900582">
    <w:abstractNumId w:val="20"/>
  </w:num>
  <w:num w:numId="12" w16cid:durableId="1422526557">
    <w:abstractNumId w:val="10"/>
  </w:num>
  <w:num w:numId="13" w16cid:durableId="1438939135">
    <w:abstractNumId w:val="15"/>
  </w:num>
  <w:num w:numId="14" w16cid:durableId="289165619">
    <w:abstractNumId w:val="6"/>
  </w:num>
  <w:num w:numId="15" w16cid:durableId="1766151528">
    <w:abstractNumId w:val="17"/>
  </w:num>
  <w:num w:numId="16" w16cid:durableId="1146703641">
    <w:abstractNumId w:val="21"/>
  </w:num>
  <w:num w:numId="17" w16cid:durableId="1968658737">
    <w:abstractNumId w:val="16"/>
  </w:num>
  <w:num w:numId="18" w16cid:durableId="1770659560">
    <w:abstractNumId w:val="14"/>
  </w:num>
  <w:num w:numId="19" w16cid:durableId="276909300">
    <w:abstractNumId w:val="22"/>
  </w:num>
  <w:num w:numId="20" w16cid:durableId="40718677">
    <w:abstractNumId w:val="25"/>
  </w:num>
  <w:num w:numId="21" w16cid:durableId="1449351041">
    <w:abstractNumId w:val="0"/>
  </w:num>
  <w:num w:numId="22" w16cid:durableId="447043493">
    <w:abstractNumId w:val="24"/>
  </w:num>
  <w:num w:numId="23" w16cid:durableId="170532351">
    <w:abstractNumId w:val="9"/>
  </w:num>
  <w:num w:numId="24" w16cid:durableId="196703855">
    <w:abstractNumId w:val="19"/>
  </w:num>
  <w:num w:numId="25" w16cid:durableId="1647464977">
    <w:abstractNumId w:val="2"/>
  </w:num>
  <w:num w:numId="26" w16cid:durableId="1990016561">
    <w:abstractNumId w:val="3"/>
  </w:num>
  <w:num w:numId="27" w16cid:durableId="125104350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6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48"/>
    <w:rsid w:val="000054C8"/>
    <w:rsid w:val="00017424"/>
    <w:rsid w:val="00036E90"/>
    <w:rsid w:val="00037B08"/>
    <w:rsid w:val="00044577"/>
    <w:rsid w:val="00045798"/>
    <w:rsid w:val="00046C56"/>
    <w:rsid w:val="000510B9"/>
    <w:rsid w:val="00062FD0"/>
    <w:rsid w:val="000913E3"/>
    <w:rsid w:val="000940CA"/>
    <w:rsid w:val="000975AB"/>
    <w:rsid w:val="000A0099"/>
    <w:rsid w:val="000A189E"/>
    <w:rsid w:val="000B0AD4"/>
    <w:rsid w:val="000B410C"/>
    <w:rsid w:val="000C7586"/>
    <w:rsid w:val="000D607A"/>
    <w:rsid w:val="000E5A42"/>
    <w:rsid w:val="001121D7"/>
    <w:rsid w:val="001337E3"/>
    <w:rsid w:val="00137EAC"/>
    <w:rsid w:val="001400BC"/>
    <w:rsid w:val="00142657"/>
    <w:rsid w:val="00145E89"/>
    <w:rsid w:val="0014776F"/>
    <w:rsid w:val="001609FE"/>
    <w:rsid w:val="001762EC"/>
    <w:rsid w:val="00187CC7"/>
    <w:rsid w:val="00187CD0"/>
    <w:rsid w:val="00197646"/>
    <w:rsid w:val="001B2E3D"/>
    <w:rsid w:val="001C47F0"/>
    <w:rsid w:val="001D089F"/>
    <w:rsid w:val="001D7D99"/>
    <w:rsid w:val="001E28F5"/>
    <w:rsid w:val="001F6ABB"/>
    <w:rsid w:val="00205F48"/>
    <w:rsid w:val="00222EA5"/>
    <w:rsid w:val="0024611B"/>
    <w:rsid w:val="00253DFD"/>
    <w:rsid w:val="002654CF"/>
    <w:rsid w:val="0029359B"/>
    <w:rsid w:val="002B4C29"/>
    <w:rsid w:val="002B6C2A"/>
    <w:rsid w:val="002D69DE"/>
    <w:rsid w:val="002D7018"/>
    <w:rsid w:val="002D766C"/>
    <w:rsid w:val="002E0E57"/>
    <w:rsid w:val="002F2CE7"/>
    <w:rsid w:val="002F4DB3"/>
    <w:rsid w:val="002F54D4"/>
    <w:rsid w:val="00303DFF"/>
    <w:rsid w:val="00331C30"/>
    <w:rsid w:val="00336375"/>
    <w:rsid w:val="00363013"/>
    <w:rsid w:val="00365197"/>
    <w:rsid w:val="003676A3"/>
    <w:rsid w:val="00367722"/>
    <w:rsid w:val="0036777F"/>
    <w:rsid w:val="00371B0C"/>
    <w:rsid w:val="00377AA1"/>
    <w:rsid w:val="003852A5"/>
    <w:rsid w:val="00394410"/>
    <w:rsid w:val="00397010"/>
    <w:rsid w:val="003B1A7E"/>
    <w:rsid w:val="003C10BB"/>
    <w:rsid w:val="003D1C07"/>
    <w:rsid w:val="003E6FB1"/>
    <w:rsid w:val="003F0D4A"/>
    <w:rsid w:val="003F18F6"/>
    <w:rsid w:val="003F2AF9"/>
    <w:rsid w:val="00404841"/>
    <w:rsid w:val="00446439"/>
    <w:rsid w:val="00473021"/>
    <w:rsid w:val="004B41CE"/>
    <w:rsid w:val="004B6147"/>
    <w:rsid w:val="004C36A0"/>
    <w:rsid w:val="005250FF"/>
    <w:rsid w:val="005343F6"/>
    <w:rsid w:val="005601E7"/>
    <w:rsid w:val="00594823"/>
    <w:rsid w:val="005955A8"/>
    <w:rsid w:val="005A02AF"/>
    <w:rsid w:val="005A575C"/>
    <w:rsid w:val="005B1E66"/>
    <w:rsid w:val="005B4BEF"/>
    <w:rsid w:val="005C7C83"/>
    <w:rsid w:val="005D5AAA"/>
    <w:rsid w:val="005F1BF2"/>
    <w:rsid w:val="005F32A0"/>
    <w:rsid w:val="006010DB"/>
    <w:rsid w:val="00632AC7"/>
    <w:rsid w:val="00637A42"/>
    <w:rsid w:val="006540A2"/>
    <w:rsid w:val="006544D4"/>
    <w:rsid w:val="00656400"/>
    <w:rsid w:val="00657D50"/>
    <w:rsid w:val="006630A7"/>
    <w:rsid w:val="006742B6"/>
    <w:rsid w:val="006877F3"/>
    <w:rsid w:val="006A03EC"/>
    <w:rsid w:val="006C231B"/>
    <w:rsid w:val="006C55F6"/>
    <w:rsid w:val="006C7B1B"/>
    <w:rsid w:val="006D749A"/>
    <w:rsid w:val="00703A88"/>
    <w:rsid w:val="007213A2"/>
    <w:rsid w:val="00724B38"/>
    <w:rsid w:val="007268D2"/>
    <w:rsid w:val="0076118C"/>
    <w:rsid w:val="00766C2F"/>
    <w:rsid w:val="007729E9"/>
    <w:rsid w:val="00773D16"/>
    <w:rsid w:val="007B78C2"/>
    <w:rsid w:val="007C2498"/>
    <w:rsid w:val="007D5CB3"/>
    <w:rsid w:val="00811B0C"/>
    <w:rsid w:val="00820441"/>
    <w:rsid w:val="008316E6"/>
    <w:rsid w:val="00832A90"/>
    <w:rsid w:val="0086149E"/>
    <w:rsid w:val="0088143B"/>
    <w:rsid w:val="00884739"/>
    <w:rsid w:val="00884BA5"/>
    <w:rsid w:val="008A10CA"/>
    <w:rsid w:val="008A2888"/>
    <w:rsid w:val="008B508F"/>
    <w:rsid w:val="008C4AA5"/>
    <w:rsid w:val="008D74FD"/>
    <w:rsid w:val="008E6E62"/>
    <w:rsid w:val="008E77BC"/>
    <w:rsid w:val="00901702"/>
    <w:rsid w:val="00937E4D"/>
    <w:rsid w:val="00941073"/>
    <w:rsid w:val="009754E9"/>
    <w:rsid w:val="00994D83"/>
    <w:rsid w:val="009C0C80"/>
    <w:rsid w:val="009C36E6"/>
    <w:rsid w:val="009D0D3F"/>
    <w:rsid w:val="009E2264"/>
    <w:rsid w:val="009E3CDB"/>
    <w:rsid w:val="009E63D9"/>
    <w:rsid w:val="009E77C8"/>
    <w:rsid w:val="009F6207"/>
    <w:rsid w:val="00A02E09"/>
    <w:rsid w:val="00A116D2"/>
    <w:rsid w:val="00A24EAA"/>
    <w:rsid w:val="00A410A9"/>
    <w:rsid w:val="00A472B9"/>
    <w:rsid w:val="00A6303B"/>
    <w:rsid w:val="00A63F56"/>
    <w:rsid w:val="00A91D03"/>
    <w:rsid w:val="00A973D5"/>
    <w:rsid w:val="00AA2A70"/>
    <w:rsid w:val="00AA5A7E"/>
    <w:rsid w:val="00AC5AA5"/>
    <w:rsid w:val="00AE4392"/>
    <w:rsid w:val="00AF05A2"/>
    <w:rsid w:val="00B04D8B"/>
    <w:rsid w:val="00B271A2"/>
    <w:rsid w:val="00B36BA4"/>
    <w:rsid w:val="00B531A4"/>
    <w:rsid w:val="00B65997"/>
    <w:rsid w:val="00BC1C7C"/>
    <w:rsid w:val="00BD00CD"/>
    <w:rsid w:val="00BD0195"/>
    <w:rsid w:val="00BE1EEE"/>
    <w:rsid w:val="00C0735E"/>
    <w:rsid w:val="00C07791"/>
    <w:rsid w:val="00C14D7B"/>
    <w:rsid w:val="00C17F40"/>
    <w:rsid w:val="00C50B4F"/>
    <w:rsid w:val="00C50E53"/>
    <w:rsid w:val="00C566CB"/>
    <w:rsid w:val="00C60711"/>
    <w:rsid w:val="00C63351"/>
    <w:rsid w:val="00C933A8"/>
    <w:rsid w:val="00CA6480"/>
    <w:rsid w:val="00CA6E55"/>
    <w:rsid w:val="00CB03D3"/>
    <w:rsid w:val="00CB59D1"/>
    <w:rsid w:val="00CD2747"/>
    <w:rsid w:val="00CD2BE1"/>
    <w:rsid w:val="00CD733F"/>
    <w:rsid w:val="00CE2B9C"/>
    <w:rsid w:val="00CF4918"/>
    <w:rsid w:val="00D011AD"/>
    <w:rsid w:val="00D127B9"/>
    <w:rsid w:val="00D136E8"/>
    <w:rsid w:val="00D26354"/>
    <w:rsid w:val="00D368CD"/>
    <w:rsid w:val="00D5521F"/>
    <w:rsid w:val="00D573B2"/>
    <w:rsid w:val="00D65A83"/>
    <w:rsid w:val="00D65E9D"/>
    <w:rsid w:val="00DA3F9D"/>
    <w:rsid w:val="00DA64F9"/>
    <w:rsid w:val="00DB1028"/>
    <w:rsid w:val="00DB24F7"/>
    <w:rsid w:val="00DB456E"/>
    <w:rsid w:val="00DC0801"/>
    <w:rsid w:val="00DC298D"/>
    <w:rsid w:val="00DC2995"/>
    <w:rsid w:val="00DD2510"/>
    <w:rsid w:val="00DE37F5"/>
    <w:rsid w:val="00DE3C6E"/>
    <w:rsid w:val="00DF2ECA"/>
    <w:rsid w:val="00DF52DA"/>
    <w:rsid w:val="00DF6134"/>
    <w:rsid w:val="00E03E0A"/>
    <w:rsid w:val="00E04A6D"/>
    <w:rsid w:val="00E20693"/>
    <w:rsid w:val="00E360D7"/>
    <w:rsid w:val="00E53DF7"/>
    <w:rsid w:val="00E5704D"/>
    <w:rsid w:val="00E602B4"/>
    <w:rsid w:val="00EB1355"/>
    <w:rsid w:val="00ED5EA4"/>
    <w:rsid w:val="00EF644B"/>
    <w:rsid w:val="00F02DE1"/>
    <w:rsid w:val="00F04957"/>
    <w:rsid w:val="00F16524"/>
    <w:rsid w:val="00F32F64"/>
    <w:rsid w:val="00F40D00"/>
    <w:rsid w:val="00F43A87"/>
    <w:rsid w:val="00F44B34"/>
    <w:rsid w:val="00F67C37"/>
    <w:rsid w:val="00F807CE"/>
    <w:rsid w:val="00F81B0D"/>
    <w:rsid w:val="00F933BF"/>
    <w:rsid w:val="00FA342C"/>
    <w:rsid w:val="00FA3665"/>
    <w:rsid w:val="00FB213B"/>
    <w:rsid w:val="00FB539F"/>
    <w:rsid w:val="00FC58F8"/>
    <w:rsid w:val="00FE4D60"/>
    <w:rsid w:val="11B3D36E"/>
    <w:rsid w:val="1C3E3F9E"/>
    <w:rsid w:val="229D6E91"/>
    <w:rsid w:val="2BEED547"/>
    <w:rsid w:val="2EFF46D2"/>
    <w:rsid w:val="3A135E1F"/>
    <w:rsid w:val="3B06EE41"/>
    <w:rsid w:val="5C2CD7D8"/>
    <w:rsid w:val="621C07EA"/>
    <w:rsid w:val="786C20F9"/>
    <w:rsid w:val="7E39A6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FA0168"/>
  <w15:chartTrackingRefBased/>
  <w15:docId w15:val="{25F73050-D665-4929-AC2F-087D6C36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pacing w:after="120"/>
        <w:ind w:left="720" w:hanging="720"/>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F67C37"/>
    <w:pPr>
      <w:keepNext/>
      <w:spacing w:before="240" w:after="60"/>
      <w:jc w:val="both"/>
      <w:outlineLvl w:val="0"/>
    </w:pPr>
    <w:rPr>
      <w:b/>
      <w:kern w:val="28"/>
      <w:sz w:val="28"/>
      <w:szCs w:val="20"/>
      <w:lang w:eastAsia="en-US"/>
    </w:rPr>
  </w:style>
  <w:style w:type="paragraph" w:styleId="Heading2">
    <w:name w:val="heading 2"/>
    <w:basedOn w:val="Normal"/>
    <w:next w:val="Normal"/>
    <w:qFormat/>
    <w:rsid w:val="00F67C37"/>
    <w:pPr>
      <w:keepNext/>
      <w:jc w:val="both"/>
      <w:outlineLvl w:val="1"/>
    </w:pPr>
    <w:rPr>
      <w:b/>
      <w:szCs w:val="20"/>
      <w:lang w:eastAsia="en-US"/>
    </w:rPr>
  </w:style>
  <w:style w:type="paragraph" w:styleId="Heading3">
    <w:name w:val="heading 3"/>
    <w:basedOn w:val="Normal"/>
    <w:next w:val="Normal"/>
    <w:qFormat/>
    <w:rsid w:val="00F67C37"/>
    <w:pPr>
      <w:keepNext/>
      <w:jc w:val="center"/>
      <w:outlineLvl w:val="2"/>
    </w:pPr>
    <w:rPr>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D2BE1"/>
    <w:pPr>
      <w:jc w:val="center"/>
    </w:pPr>
    <w:rPr>
      <w:rFonts w:ascii="Arial" w:hAnsi="Arial"/>
      <w:b/>
      <w:sz w:val="28"/>
      <w:szCs w:val="20"/>
      <w:lang w:eastAsia="en-US"/>
    </w:rPr>
  </w:style>
  <w:style w:type="paragraph" w:styleId="TOC1">
    <w:name w:val="toc 1"/>
    <w:basedOn w:val="PDFContentHeading"/>
    <w:next w:val="Normal"/>
    <w:autoRedefine/>
    <w:uiPriority w:val="39"/>
    <w:rsid w:val="008E77BC"/>
    <w:pPr>
      <w:tabs>
        <w:tab w:val="clear" w:pos="720"/>
        <w:tab w:val="right" w:leader="dot" w:pos="9628"/>
      </w:tabs>
      <w:spacing w:line="480" w:lineRule="auto"/>
      <w:jc w:val="left"/>
    </w:pPr>
  </w:style>
  <w:style w:type="character" w:styleId="Hyperlink">
    <w:name w:val="Hyperlink"/>
    <w:uiPriority w:val="99"/>
    <w:rsid w:val="00CD2BE1"/>
    <w:rPr>
      <w:color w:val="0000FF"/>
      <w:u w:val="single"/>
    </w:rPr>
  </w:style>
  <w:style w:type="paragraph" w:customStyle="1" w:styleId="PDFContentHeading">
    <w:name w:val="PDF Content Heading"/>
    <w:basedOn w:val="Normal"/>
    <w:rsid w:val="00CD2BE1"/>
    <w:pPr>
      <w:tabs>
        <w:tab w:val="left" w:pos="720"/>
      </w:tabs>
      <w:jc w:val="both"/>
      <w:outlineLvl w:val="0"/>
    </w:pPr>
    <w:rPr>
      <w:rFonts w:ascii="Arial" w:hAnsi="Arial" w:cs="Arial"/>
      <w:b/>
      <w:sz w:val="28"/>
      <w:szCs w:val="20"/>
      <w:lang w:eastAsia="en-US"/>
    </w:rPr>
  </w:style>
  <w:style w:type="paragraph" w:styleId="Header">
    <w:name w:val="header"/>
    <w:basedOn w:val="Normal"/>
    <w:link w:val="HeaderChar"/>
    <w:rsid w:val="00CD2BE1"/>
    <w:pPr>
      <w:tabs>
        <w:tab w:val="center" w:pos="4153"/>
        <w:tab w:val="right" w:pos="8306"/>
      </w:tabs>
    </w:pPr>
  </w:style>
  <w:style w:type="paragraph" w:styleId="Footer">
    <w:name w:val="footer"/>
    <w:basedOn w:val="Normal"/>
    <w:rsid w:val="00CD2BE1"/>
    <w:pPr>
      <w:tabs>
        <w:tab w:val="center" w:pos="4153"/>
        <w:tab w:val="right" w:pos="8306"/>
      </w:tabs>
    </w:pPr>
  </w:style>
  <w:style w:type="character" w:styleId="PageNumber">
    <w:name w:val="page number"/>
    <w:basedOn w:val="DefaultParagraphFont"/>
    <w:semiHidden/>
    <w:rsid w:val="00A410A9"/>
  </w:style>
  <w:style w:type="paragraph" w:styleId="BodyTextIndent">
    <w:name w:val="Body Text Indent"/>
    <w:basedOn w:val="Normal"/>
    <w:rsid w:val="00F67C37"/>
    <w:pPr>
      <w:tabs>
        <w:tab w:val="left" w:pos="720"/>
        <w:tab w:val="left" w:pos="1440"/>
      </w:tabs>
      <w:ind w:left="1440" w:hanging="1440"/>
      <w:jc w:val="both"/>
    </w:pPr>
    <w:rPr>
      <w:szCs w:val="20"/>
      <w:lang w:eastAsia="en-US"/>
    </w:rPr>
  </w:style>
  <w:style w:type="paragraph" w:styleId="BodyTextIndent2">
    <w:name w:val="Body Text Indent 2"/>
    <w:basedOn w:val="Normal"/>
    <w:rsid w:val="00F67C37"/>
    <w:pPr>
      <w:tabs>
        <w:tab w:val="left" w:pos="720"/>
      </w:tabs>
      <w:ind w:left="709" w:hanging="709"/>
      <w:jc w:val="both"/>
    </w:pPr>
    <w:rPr>
      <w:rFonts w:ascii="Arial" w:hAnsi="Arial"/>
      <w:szCs w:val="20"/>
      <w:lang w:eastAsia="en-US"/>
    </w:rPr>
  </w:style>
  <w:style w:type="paragraph" w:styleId="TOC2">
    <w:name w:val="toc 2"/>
    <w:basedOn w:val="Normal"/>
    <w:next w:val="Normal"/>
    <w:autoRedefine/>
    <w:semiHidden/>
    <w:rsid w:val="00F67C37"/>
    <w:pPr>
      <w:ind w:left="240"/>
    </w:pPr>
  </w:style>
  <w:style w:type="paragraph" w:styleId="TOC3">
    <w:name w:val="toc 3"/>
    <w:basedOn w:val="Normal"/>
    <w:next w:val="Normal"/>
    <w:autoRedefine/>
    <w:semiHidden/>
    <w:rsid w:val="00F67C37"/>
    <w:pPr>
      <w:ind w:left="480"/>
    </w:pPr>
  </w:style>
  <w:style w:type="paragraph" w:styleId="ListParagraph">
    <w:name w:val="List Paragraph"/>
    <w:basedOn w:val="Normal"/>
    <w:uiPriority w:val="34"/>
    <w:qFormat/>
    <w:rsid w:val="00D127B9"/>
    <w:pPr>
      <w:contextualSpacing/>
    </w:pPr>
  </w:style>
  <w:style w:type="paragraph" w:styleId="BalloonText">
    <w:name w:val="Balloon Text"/>
    <w:basedOn w:val="Normal"/>
    <w:link w:val="BalloonTextChar"/>
    <w:rsid w:val="004B41CE"/>
    <w:rPr>
      <w:rFonts w:ascii="Segoe UI" w:hAnsi="Segoe UI" w:cs="Segoe UI"/>
      <w:sz w:val="18"/>
      <w:szCs w:val="18"/>
    </w:rPr>
  </w:style>
  <w:style w:type="character" w:customStyle="1" w:styleId="BalloonTextChar">
    <w:name w:val="Balloon Text Char"/>
    <w:link w:val="BalloonText"/>
    <w:rsid w:val="004B41CE"/>
    <w:rPr>
      <w:rFonts w:ascii="Segoe UI" w:hAnsi="Segoe UI" w:cs="Segoe UI"/>
      <w:sz w:val="18"/>
      <w:szCs w:val="18"/>
    </w:rPr>
  </w:style>
  <w:style w:type="paragraph" w:customStyle="1" w:styleId="paragraph">
    <w:name w:val="paragraph"/>
    <w:basedOn w:val="Normal"/>
    <w:rsid w:val="007B78C2"/>
    <w:rPr>
      <w:rFonts w:ascii="Calibri" w:eastAsiaTheme="minorHAnsi" w:hAnsi="Calibri" w:cs="Calibri"/>
      <w:sz w:val="22"/>
      <w:szCs w:val="22"/>
    </w:rPr>
  </w:style>
  <w:style w:type="character" w:customStyle="1" w:styleId="normaltextrun1">
    <w:name w:val="normaltextrun1"/>
    <w:basedOn w:val="DefaultParagraphFont"/>
    <w:rsid w:val="007B78C2"/>
  </w:style>
  <w:style w:type="character" w:customStyle="1" w:styleId="eop">
    <w:name w:val="eop"/>
    <w:basedOn w:val="DefaultParagraphFont"/>
    <w:rsid w:val="007B78C2"/>
  </w:style>
  <w:style w:type="character" w:customStyle="1" w:styleId="HeaderChar">
    <w:name w:val="Header Char"/>
    <w:basedOn w:val="DefaultParagraphFont"/>
    <w:link w:val="Header"/>
    <w:rsid w:val="00884739"/>
    <w:rPr>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rsid w:val="001609FE"/>
    <w:rPr>
      <w:color w:val="954F72" w:themeColor="followedHyperlink"/>
      <w:u w:val="single"/>
    </w:rPr>
  </w:style>
  <w:style w:type="paragraph" w:customStyle="1" w:styleId="Default">
    <w:name w:val="Default"/>
    <w:rsid w:val="008A10CA"/>
    <w:pPr>
      <w:autoSpaceDE w:val="0"/>
      <w:autoSpaceDN w:val="0"/>
      <w:adjustRightInd w:val="0"/>
    </w:pPr>
    <w:rPr>
      <w:rFonts w:ascii="Symbol" w:eastAsia="Cambria" w:hAnsi="Symbol" w:cs="Symbol"/>
      <w:color w:val="00000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418564">
      <w:bodyDiv w:val="1"/>
      <w:marLeft w:val="0"/>
      <w:marRight w:val="0"/>
      <w:marTop w:val="0"/>
      <w:marBottom w:val="0"/>
      <w:divBdr>
        <w:top w:val="none" w:sz="0" w:space="0" w:color="auto"/>
        <w:left w:val="none" w:sz="0" w:space="0" w:color="auto"/>
        <w:bottom w:val="none" w:sz="0" w:space="0" w:color="auto"/>
        <w:right w:val="none" w:sz="0" w:space="0" w:color="auto"/>
      </w:divBdr>
    </w:div>
    <w:div w:id="985741777">
      <w:bodyDiv w:val="1"/>
      <w:marLeft w:val="0"/>
      <w:marRight w:val="0"/>
      <w:marTop w:val="0"/>
      <w:marBottom w:val="0"/>
      <w:divBdr>
        <w:top w:val="none" w:sz="0" w:space="0" w:color="auto"/>
        <w:left w:val="none" w:sz="0" w:space="0" w:color="auto"/>
        <w:bottom w:val="none" w:sz="0" w:space="0" w:color="auto"/>
        <w:right w:val="none" w:sz="0" w:space="0" w:color="auto"/>
      </w:divBdr>
    </w:div>
    <w:div w:id="1663510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5122624178A84E8E7894687D486694" ma:contentTypeVersion="16" ma:contentTypeDescription="Create a new document." ma:contentTypeScope="" ma:versionID="8d04fa58d2b64d7fadc7d9e61207c8a8">
  <xsd:schema xmlns:xsd="http://www.w3.org/2001/XMLSchema" xmlns:xs="http://www.w3.org/2001/XMLSchema" xmlns:p="http://schemas.microsoft.com/office/2006/metadata/properties" xmlns:ns2="d65b66cb-b345-4662-a326-88e9123fbe16" xmlns:ns3="02d08415-8773-4c42-adf0-1f63ce2dbded" targetNamespace="http://schemas.microsoft.com/office/2006/metadata/properties" ma:root="true" ma:fieldsID="63b0193478db5da42de7996987a251f3" ns2:_="" ns3:_="">
    <xsd:import namespace="d65b66cb-b345-4662-a326-88e9123fbe16"/>
    <xsd:import namespace="02d08415-8773-4c42-adf0-1f63ce2dbde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5b66cb-b345-4662-a326-88e9123fb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2d08415-8773-4c42-adf0-1f63ce2dbde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88fe9d-9451-4157-8dc8-1a696af72216}" ma:internalName="TaxCatchAll" ma:showField="CatchAllData" ma:web="02d08415-8773-4c42-adf0-1f63ce2dbd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2d08415-8773-4c42-adf0-1f63ce2dbded" xsi:nil="true"/>
    <lcf76f155ced4ddcb4097134ff3c332f xmlns="d65b66cb-b345-4662-a326-88e9123fbe1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65A17-B465-4E25-A4F1-BFE726AF9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5b66cb-b345-4662-a326-88e9123fbe16"/>
    <ds:schemaRef ds:uri="02d08415-8773-4c42-adf0-1f63ce2dbd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1A1522-8494-4B30-B37F-555799D6D783}">
  <ds:schemaRefs>
    <ds:schemaRef ds:uri="http://schemas.microsoft.com/office/2006/metadata/properties"/>
    <ds:schemaRef ds:uri="http://schemas.microsoft.com/office/infopath/2007/PartnerControls"/>
    <ds:schemaRef ds:uri="02d08415-8773-4c42-adf0-1f63ce2dbded"/>
    <ds:schemaRef ds:uri="d65b66cb-b345-4662-a326-88e9123fbe16"/>
  </ds:schemaRefs>
</ds:datastoreItem>
</file>

<file path=customXml/itemProps3.xml><?xml version="1.0" encoding="utf-8"?>
<ds:datastoreItem xmlns:ds="http://schemas.openxmlformats.org/officeDocument/2006/customXml" ds:itemID="{D0ED7046-B672-4AB1-B0AB-956892B6B8FE}">
  <ds:schemaRefs>
    <ds:schemaRef ds:uri="http://schemas.microsoft.com/sharepoint/v3/contenttype/forms"/>
  </ds:schemaRefs>
</ds:datastoreItem>
</file>

<file path=customXml/itemProps4.xml><?xml version="1.0" encoding="utf-8"?>
<ds:datastoreItem xmlns:ds="http://schemas.openxmlformats.org/officeDocument/2006/customXml" ds:itemID="{9E093D92-EE0A-47F2-88C9-2411B8B3F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7</Pages>
  <Words>2090</Words>
  <Characters>12085</Characters>
  <Application>Microsoft Office Word</Application>
  <DocSecurity>2</DocSecurity>
  <Lines>294</Lines>
  <Paragraphs>164</Paragraphs>
  <ScaleCrop>false</ScaleCrop>
  <Company>Colchester Borough Council</Company>
  <LinksUpToDate>false</LinksUpToDate>
  <CharactersWithSpaces>14011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Louise Denyer</dc:creator>
  <cp:keywords/>
  <dc:description/>
  <cp:lastModifiedBy>Martin Norgett</cp:lastModifiedBy>
  <cp:revision>93</cp:revision>
  <cp:lastPrinted>2018-06-28T08:34:00Z</cp:lastPrinted>
  <dcterms:created xsi:type="dcterms:W3CDTF">2025-03-10T12:32:00Z</dcterms:created>
  <dcterms:modified xsi:type="dcterms:W3CDTF">2025-09-26T10:14:00Z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0x010100CB5122624178A84E8E7894687D486694</vt:lpwstr>
  </property>
  <property fmtid="{D5CDD505-2E9C-101B-9397-08002B2CF9AE}" pid="3" name="_dlc_policyId">
    <vt:lpwstr/>
  </property>
  <property fmtid="{D5CDD505-2E9C-101B-9397-08002B2CF9AE}" pid="4" name="ItemRetentionFormula">
    <vt:lpwstr/>
  </property>
  <property fmtid="{D5CDD505-2E9C-101B-9397-08002B2CF9AE}" pid="5" name="Main Function">
    <vt:lpwstr/>
  </property>
  <property fmtid="{D5CDD505-2E9C-101B-9397-08002B2CF9AE}" pid="6" name="Interested Functions">
    <vt:lpwstr/>
  </property>
  <property fmtid="{D5CDD505-2E9C-101B-9397-08002B2CF9AE}" pid="7" name="WorkflowChangePath">
    <vt:lpwstr>3b13a049-f545-4448-9efb-2db0b48a1c76,3;3b13a049-f545-4448-9efb-2db0b48a1c76,2;ab1db25d-3229-4137-b30c-e3a47a630404,5;3b13a049-f545-4448-9efb-2db0b48a1c76,6;6823f7b7-5ec3-427b-a7b6-b5cbbd9050af,7;ab1db25d-3229-4137-b30c-e3a47a630404,8;3b13a049-f545-4448-9e76e9e600-00cc-4d63-88ba-0b50c5b32704,30;76e9e600-00cc-4d63-88ba-0b50c5b32704,33;</vt:lpwstr>
  </property>
</Properties>
</file>